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59" w:rsidRPr="00584EFB" w:rsidRDefault="00190C59" w:rsidP="00190C59">
      <w:pPr>
        <w:ind w:right="-716"/>
        <w:jc w:val="center"/>
        <w:rPr>
          <w:b/>
        </w:rPr>
      </w:pPr>
      <w:r w:rsidRPr="00584EFB">
        <w:rPr>
          <w:b/>
        </w:rPr>
        <w:t>РОССИЙСКАЯ  ФЕДЕРАЦИЯ</w:t>
      </w:r>
    </w:p>
    <w:p w:rsidR="00190C59" w:rsidRPr="00584EFB" w:rsidRDefault="00190C59" w:rsidP="00190C59">
      <w:pPr>
        <w:pStyle w:val="3"/>
        <w:rPr>
          <w:sz w:val="24"/>
          <w:szCs w:val="24"/>
        </w:rPr>
      </w:pPr>
      <w:r w:rsidRPr="00584EFB">
        <w:rPr>
          <w:sz w:val="24"/>
          <w:szCs w:val="24"/>
        </w:rPr>
        <w:t>ИРКУТСКАЯ ОБЛАСТЬ</w:t>
      </w:r>
    </w:p>
    <w:p w:rsidR="00190C59" w:rsidRPr="00584EFB" w:rsidRDefault="00190C59" w:rsidP="00190C59">
      <w:pPr>
        <w:ind w:right="-716"/>
        <w:jc w:val="center"/>
        <w:rPr>
          <w:b/>
        </w:rPr>
      </w:pPr>
      <w:r>
        <w:rPr>
          <w:b/>
        </w:rPr>
        <w:t>МУНИЦИПАЛЬНОЕ ОБРАЗОВАНИЕ «КУРУМЧИНСКИЙ</w:t>
      </w:r>
      <w:r w:rsidRPr="00584EFB">
        <w:rPr>
          <w:b/>
        </w:rPr>
        <w:t>»</w:t>
      </w:r>
    </w:p>
    <w:p w:rsidR="00190C59" w:rsidRPr="00584EFB" w:rsidRDefault="00190C59" w:rsidP="00190C59">
      <w:pPr>
        <w:ind w:right="-716"/>
        <w:jc w:val="center"/>
      </w:pPr>
    </w:p>
    <w:p w:rsidR="00190C59" w:rsidRPr="00584EFB" w:rsidRDefault="00190C59" w:rsidP="00190C59">
      <w:pPr>
        <w:pStyle w:val="1"/>
        <w:ind w:right="-716"/>
        <w:rPr>
          <w:szCs w:val="24"/>
        </w:rPr>
      </w:pPr>
      <w:r w:rsidRPr="00584EFB">
        <w:rPr>
          <w:szCs w:val="24"/>
        </w:rPr>
        <w:t xml:space="preserve">ПОСТАНОВЛЕНИЕ </w:t>
      </w:r>
      <w:r>
        <w:rPr>
          <w:szCs w:val="24"/>
        </w:rPr>
        <w:t>ГЛАВЫ</w:t>
      </w:r>
    </w:p>
    <w:p w:rsidR="00190C59" w:rsidRPr="00584EFB" w:rsidRDefault="00190C59" w:rsidP="00190C59"/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190C59" w:rsidRPr="00584EFB" w:rsidTr="003F389B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190C59" w:rsidRPr="00584EFB" w:rsidRDefault="00121CD2" w:rsidP="003F389B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190C59" w:rsidRDefault="00190C59" w:rsidP="00190C59">
      <w:pPr>
        <w:ind w:right="-716"/>
      </w:pPr>
      <w:r>
        <w:t>от_</w:t>
      </w:r>
      <w:r w:rsidRPr="00736353">
        <w:rPr>
          <w:u w:val="single"/>
        </w:rPr>
        <w:t>03</w:t>
      </w:r>
      <w:r>
        <w:t>_ июля 2012</w:t>
      </w:r>
      <w:r w:rsidRPr="00584EFB">
        <w:t xml:space="preserve"> г. № </w:t>
      </w:r>
      <w:r>
        <w:t>37/1</w:t>
      </w:r>
      <w:r w:rsidRPr="00C97579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 Загатуй</w:t>
      </w:r>
    </w:p>
    <w:p w:rsidR="00190C59" w:rsidRDefault="00190C59" w:rsidP="00190C59">
      <w:pPr>
        <w:ind w:right="-716"/>
      </w:pPr>
    </w:p>
    <w:p w:rsidR="00190C59" w:rsidRPr="0020658E" w:rsidRDefault="00190C59" w:rsidP="00190C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0658E">
        <w:rPr>
          <w:rFonts w:ascii="Times New Roman" w:hAnsi="Times New Roman" w:cs="Times New Roman"/>
          <w:b w:val="0"/>
          <w:sz w:val="24"/>
          <w:szCs w:val="24"/>
        </w:rPr>
        <w:t>О порядке разработки и утверждения</w:t>
      </w:r>
    </w:p>
    <w:p w:rsidR="00190C59" w:rsidRPr="0020658E" w:rsidRDefault="00190C59" w:rsidP="00190C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0658E">
        <w:rPr>
          <w:rFonts w:ascii="Times New Roman" w:hAnsi="Times New Roman" w:cs="Times New Roman"/>
          <w:b w:val="0"/>
          <w:sz w:val="24"/>
          <w:szCs w:val="24"/>
        </w:rPr>
        <w:t>администрат</w:t>
      </w:r>
      <w:r>
        <w:rPr>
          <w:rFonts w:ascii="Times New Roman" w:hAnsi="Times New Roman" w:cs="Times New Roman"/>
          <w:b w:val="0"/>
          <w:sz w:val="24"/>
          <w:szCs w:val="24"/>
        </w:rPr>
        <w:t>ивных регламентов предоставления</w:t>
      </w:r>
    </w:p>
    <w:p w:rsidR="00190C59" w:rsidRPr="0020658E" w:rsidRDefault="00190C59" w:rsidP="00190C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услуг </w:t>
      </w:r>
      <w:r w:rsidRPr="0020658E">
        <w:rPr>
          <w:rFonts w:ascii="Times New Roman" w:hAnsi="Times New Roman" w:cs="Times New Roman"/>
          <w:b w:val="0"/>
          <w:sz w:val="24"/>
          <w:szCs w:val="24"/>
        </w:rPr>
        <w:t>МО «</w:t>
      </w:r>
      <w:r>
        <w:rPr>
          <w:rFonts w:ascii="Times New Roman" w:hAnsi="Times New Roman" w:cs="Times New Roman"/>
          <w:b w:val="0"/>
          <w:sz w:val="24"/>
          <w:szCs w:val="24"/>
        </w:rPr>
        <w:t>Курумчинский</w:t>
      </w:r>
      <w:r w:rsidRPr="002065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90C59" w:rsidRPr="00584EFB" w:rsidRDefault="00190C59" w:rsidP="00190C59">
      <w:pPr>
        <w:ind w:right="-716"/>
      </w:pPr>
    </w:p>
    <w:p w:rsidR="00190C59" w:rsidRPr="00584EFB" w:rsidRDefault="00190C59" w:rsidP="00190C59">
      <w:pPr>
        <w:pStyle w:val="a3"/>
      </w:pPr>
    </w:p>
    <w:p w:rsidR="00190C59" w:rsidRDefault="00190C59" w:rsidP="00190C59">
      <w:pPr>
        <w:jc w:val="both"/>
      </w:pPr>
      <w:r>
        <w:tab/>
      </w:r>
      <w:proofErr w:type="gramStart"/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пунктом 6 постановления Правительства Российской Федерации от 16 мая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статьями </w:t>
      </w:r>
      <w:r w:rsidRPr="00736353">
        <w:t>32, 45</w:t>
      </w:r>
      <w:r>
        <w:t xml:space="preserve"> Устава МО «Курумчинский», постановляю:</w:t>
      </w:r>
      <w:proofErr w:type="gramEnd"/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5" w:history="1">
        <w:r w:rsidRPr="0020658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0658E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</w:t>
      </w:r>
      <w:r>
        <w:rPr>
          <w:rFonts w:ascii="Times New Roman" w:hAnsi="Times New Roman" w:cs="Times New Roman"/>
          <w:sz w:val="24"/>
          <w:szCs w:val="24"/>
        </w:rPr>
        <w:t>ивных регламентов предоставления муниципальных услуг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20658E">
        <w:rPr>
          <w:rFonts w:ascii="Times New Roman" w:hAnsi="Times New Roman" w:cs="Times New Roman"/>
          <w:sz w:val="24"/>
          <w:szCs w:val="24"/>
        </w:rPr>
        <w:t>».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658E">
        <w:rPr>
          <w:rFonts w:ascii="Times New Roman" w:hAnsi="Times New Roman" w:cs="Times New Roman"/>
          <w:sz w:val="24"/>
          <w:szCs w:val="24"/>
        </w:rPr>
        <w:t>Структурным подразделениям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20658E">
        <w:rPr>
          <w:rFonts w:ascii="Times New Roman" w:hAnsi="Times New Roman" w:cs="Times New Roman"/>
          <w:sz w:val="24"/>
          <w:szCs w:val="24"/>
        </w:rPr>
        <w:t xml:space="preserve">», к сфере деятельности которых относится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Pr="0020658E">
        <w:rPr>
          <w:rFonts w:ascii="Times New Roman" w:hAnsi="Times New Roman" w:cs="Times New Roman"/>
          <w:sz w:val="24"/>
          <w:szCs w:val="24"/>
        </w:rPr>
        <w:t xml:space="preserve">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тветствующих муниципальных услуг МО «Курумчинский» </w:t>
      </w:r>
      <w:r w:rsidRPr="0020658E">
        <w:rPr>
          <w:rFonts w:ascii="Times New Roman" w:hAnsi="Times New Roman" w:cs="Times New Roman"/>
          <w:sz w:val="24"/>
          <w:szCs w:val="24"/>
        </w:rPr>
        <w:t xml:space="preserve">организовать работу по разработке и внедрению административных регламентов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20658E">
        <w:rPr>
          <w:rFonts w:ascii="Times New Roman" w:hAnsi="Times New Roman" w:cs="Times New Roman"/>
          <w:sz w:val="24"/>
          <w:szCs w:val="24"/>
        </w:rPr>
        <w:t xml:space="preserve">» в соответствии с </w:t>
      </w:r>
      <w:hyperlink r:id="rId6" w:history="1">
        <w:r w:rsidRPr="0020658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0658E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7" w:history="1">
        <w:r w:rsidRPr="0020658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0658E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</w:t>
      </w:r>
      <w:r>
        <w:rPr>
          <w:rFonts w:ascii="Times New Roman" w:hAnsi="Times New Roman" w:cs="Times New Roman"/>
          <w:sz w:val="24"/>
          <w:szCs w:val="24"/>
        </w:rPr>
        <w:t>срок до 01 июля 2012 г.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</w:t>
      </w:r>
      <w:r>
        <w:rPr>
          <w:rFonts w:ascii="Times New Roman" w:hAnsi="Times New Roman" w:cs="Times New Roman"/>
          <w:sz w:val="24"/>
          <w:szCs w:val="24"/>
        </w:rPr>
        <w:t>альному опубликованию в газете «Вестник МО «Курумчинский»</w:t>
      </w:r>
      <w:r w:rsidRPr="0020658E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МО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20658E">
        <w:rPr>
          <w:rFonts w:ascii="Times New Roman" w:hAnsi="Times New Roman" w:cs="Times New Roman"/>
          <w:sz w:val="24"/>
          <w:szCs w:val="24"/>
        </w:rPr>
        <w:t>».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65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658E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</w:t>
      </w:r>
      <w:r w:rsidRPr="0020658E">
        <w:rPr>
          <w:rFonts w:ascii="Times New Roman" w:hAnsi="Times New Roman" w:cs="Times New Roman"/>
          <w:sz w:val="24"/>
          <w:szCs w:val="24"/>
        </w:rPr>
        <w:t>.</w:t>
      </w:r>
    </w:p>
    <w:p w:rsidR="00190C59" w:rsidRDefault="00190C59" w:rsidP="00190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C59" w:rsidRPr="0020658E" w:rsidRDefault="00190C59" w:rsidP="00190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C59" w:rsidRPr="0020658E" w:rsidRDefault="00C44F70" w:rsidP="00190C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</w:t>
      </w:r>
      <w:r w:rsidR="00190C59">
        <w:rPr>
          <w:rFonts w:ascii="Times New Roman" w:hAnsi="Times New Roman" w:cs="Times New Roman"/>
          <w:sz w:val="24"/>
          <w:szCs w:val="24"/>
        </w:rPr>
        <w:t xml:space="preserve"> «Курумчинский»</w:t>
      </w:r>
    </w:p>
    <w:p w:rsidR="00190C59" w:rsidRPr="0020658E" w:rsidRDefault="00190C59" w:rsidP="00190C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Г. Сахаев</w:t>
      </w:r>
    </w:p>
    <w:p w:rsidR="00190C59" w:rsidRPr="0020658E" w:rsidRDefault="00190C59" w:rsidP="00190C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90C59" w:rsidRPr="00F229F3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4F70" w:rsidRDefault="00190C59" w:rsidP="00190C5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44F70" w:rsidRDefault="00C44F70" w:rsidP="00190C5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C44F70" w:rsidRDefault="00C44F70" w:rsidP="00190C5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190C59" w:rsidRPr="00FE4409" w:rsidRDefault="00190C59" w:rsidP="00190C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E440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постановлением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190C59" w:rsidRDefault="00190C59" w:rsidP="00190C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Pr="00736353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FE440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Pr="00FE440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 г. № 37/1</w:t>
      </w: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0C59" w:rsidRPr="0020658E" w:rsidRDefault="00190C59" w:rsidP="00190C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Порядок</w:t>
      </w:r>
    </w:p>
    <w:p w:rsidR="00190C59" w:rsidRPr="0020658E" w:rsidRDefault="00190C59" w:rsidP="00190C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разработки и утверждения администрат</w:t>
      </w:r>
      <w:r>
        <w:rPr>
          <w:rFonts w:ascii="Times New Roman" w:hAnsi="Times New Roman" w:cs="Times New Roman"/>
          <w:sz w:val="24"/>
          <w:szCs w:val="24"/>
        </w:rPr>
        <w:t>ивных регламентов предоставления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20658E">
        <w:rPr>
          <w:rFonts w:ascii="Times New Roman" w:hAnsi="Times New Roman" w:cs="Times New Roman"/>
          <w:sz w:val="24"/>
          <w:szCs w:val="24"/>
        </w:rPr>
        <w:t>»</w:t>
      </w: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0C59" w:rsidRDefault="00190C59" w:rsidP="00190C5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90C59" w:rsidRDefault="00190C59" w:rsidP="00190C5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разработке и утверждению администрат</w:t>
      </w:r>
      <w:r>
        <w:rPr>
          <w:rFonts w:ascii="Times New Roman" w:hAnsi="Times New Roman" w:cs="Times New Roman"/>
          <w:sz w:val="24"/>
          <w:szCs w:val="24"/>
        </w:rPr>
        <w:t>ивных регламентов предоставления муниципальных услуг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20658E">
        <w:rPr>
          <w:rFonts w:ascii="Times New Roman" w:hAnsi="Times New Roman" w:cs="Times New Roman"/>
          <w:sz w:val="24"/>
          <w:szCs w:val="24"/>
        </w:rPr>
        <w:t>» (далее - административные регламенты).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Административным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соответствии  с требованиями Федерального закона от 27 июля 2010 года № 210-ФЗ «Об организации представления государственных и муниципальных услуг» (далее - Федеральный закон).</w:t>
      </w:r>
      <w:proofErr w:type="gramEnd"/>
    </w:p>
    <w:p w:rsidR="00190C59" w:rsidRDefault="00190C59" w:rsidP="00190C59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структурными подразделениями администрации МО «Курумчинский» (далее – орган),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актами, муниципальными нормативными правовыми актами МО «Курумчинский». </w:t>
      </w:r>
    </w:p>
    <w:p w:rsidR="00190C59" w:rsidRDefault="00190C59" w:rsidP="00190C5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процедура – логически обособленная последовательность действий органа местного самоуправления при предоставлении муниципальной услуги и услуг, которые являются необходимыми и обязательными для предоставления муниципальной услуги,  имеющая конечный результат и выделяемая в рамках предоставления муниципальной услуги.</w:t>
      </w:r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Избыточная административная процедура –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190C59" w:rsidRPr="007742F2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Избыточное административное действие, исключение которого из административной процедуры позволяет достичь результата административной процедуры.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4. Разработка административных регламентов предусматривает оптимизацию (повышение качества)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20658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а) упорядочение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658E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658E">
        <w:rPr>
          <w:rFonts w:ascii="Times New Roman" w:hAnsi="Times New Roman" w:cs="Times New Roman"/>
          <w:sz w:val="24"/>
          <w:szCs w:val="24"/>
        </w:rPr>
        <w:t>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б) устранение избыточных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658E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 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20658E">
        <w:rPr>
          <w:rFonts w:ascii="Times New Roman" w:hAnsi="Times New Roman" w:cs="Times New Roman"/>
          <w:sz w:val="24"/>
          <w:szCs w:val="24"/>
        </w:rPr>
        <w:t xml:space="preserve">сокращение </w:t>
      </w:r>
      <w:r>
        <w:rPr>
          <w:rFonts w:ascii="Times New Roman" w:hAnsi="Times New Roman" w:cs="Times New Roman"/>
          <w:sz w:val="24"/>
          <w:szCs w:val="24"/>
        </w:rPr>
        <w:t xml:space="preserve">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Иркутской области;</w:t>
      </w:r>
      <w:r w:rsidRPr="00206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0658E">
        <w:rPr>
          <w:rFonts w:ascii="Times New Roman" w:hAnsi="Times New Roman" w:cs="Times New Roman"/>
          <w:sz w:val="24"/>
          <w:szCs w:val="24"/>
        </w:rPr>
        <w:t>) указание об ответственности должностных лиц за несоблюдение ими требований административных регламентов при выполнении административн</w:t>
      </w:r>
      <w:r>
        <w:rPr>
          <w:rFonts w:ascii="Times New Roman" w:hAnsi="Times New Roman" w:cs="Times New Roman"/>
          <w:sz w:val="24"/>
          <w:szCs w:val="24"/>
        </w:rPr>
        <w:t>ых процедур</w:t>
      </w:r>
      <w:r w:rsidRPr="00206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658E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658E">
        <w:rPr>
          <w:rFonts w:ascii="Times New Roman" w:hAnsi="Times New Roman" w:cs="Times New Roman"/>
          <w:sz w:val="24"/>
          <w:szCs w:val="24"/>
        </w:rPr>
        <w:t>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2065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Административный регламент, разработанный органом, утверждается в установленном порядке нормативным правовым актом администрации муниципального образования «Курумчинский».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Исполнение органом отдельных государственных полномочий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органом, если иное не установлено законом Иркутской области.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63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6347">
        <w:rPr>
          <w:rFonts w:ascii="Times New Roman" w:hAnsi="Times New Roman" w:cs="Times New Roman"/>
          <w:sz w:val="24"/>
          <w:szCs w:val="24"/>
        </w:rPr>
        <w:t>Административные регламенты разрабатываются с учетом положений федеральных законов и иных нормативных правовых актов Российской Федерации, законов и иных нормативных правовых актов Иркутской области, муниципальных правовых актов МО «</w:t>
      </w:r>
      <w:r>
        <w:rPr>
          <w:rFonts w:ascii="Times New Roman" w:hAnsi="Times New Roman" w:cs="Times New Roman"/>
          <w:sz w:val="24"/>
          <w:szCs w:val="24"/>
        </w:rPr>
        <w:t>Курумчинский» и включаются в перечень муниципальных услуг, формируемый  сектором по экономическим вопросам и охране труда администрации района и размещаемый в региональной государственной информационной системе «Реестр государственных услуг (функций) Иркутской области» в информационно-телекоммуникационной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«Интернет» (далее - сеть «Интернет»).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Проекты административных регламентов подлежат </w:t>
      </w:r>
      <w:r w:rsidRPr="00216B2B">
        <w:rPr>
          <w:rFonts w:ascii="Times New Roman" w:hAnsi="Times New Roman" w:cs="Times New Roman"/>
          <w:sz w:val="24"/>
          <w:szCs w:val="24"/>
        </w:rPr>
        <w:t>независимой экспертизе и экспертизе, проводимой юристом администрации МО «</w:t>
      </w:r>
      <w:r>
        <w:rPr>
          <w:rFonts w:ascii="Times New Roman" w:hAnsi="Times New Roman" w:cs="Times New Roman"/>
          <w:sz w:val="24"/>
          <w:szCs w:val="24"/>
        </w:rPr>
        <w:t>Курумчинский</w:t>
      </w:r>
      <w:r w:rsidRPr="00216B2B">
        <w:rPr>
          <w:rFonts w:ascii="Times New Roman" w:hAnsi="Times New Roman" w:cs="Times New Roman"/>
          <w:sz w:val="24"/>
          <w:szCs w:val="24"/>
        </w:rPr>
        <w:t>» (далее - юристом).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Проекты административных регламентов, пояснительные записки к ним, а также заключения юриста на проекты административных регламентов и заключения независимой экспертизы размещаются на официальном сайте администрации района, а также в региональной государственной информационной системе «Реестр государственных услуг (функций) Иркутской области» в сети «Интернет».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C59" w:rsidRPr="0020658E" w:rsidRDefault="00190C59" w:rsidP="00190C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>II. Требования к административным регламентам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0658E">
        <w:rPr>
          <w:rFonts w:ascii="Times New Roman" w:hAnsi="Times New Roman" w:cs="Times New Roman"/>
          <w:sz w:val="24"/>
          <w:szCs w:val="24"/>
        </w:rPr>
        <w:t>. Наименование административного регламента определяется разработчиком проекта административного регламента с учетом формулировки, соответствующей редакции положения нормативного правового акта, кото</w:t>
      </w:r>
      <w:r>
        <w:rPr>
          <w:rFonts w:ascii="Times New Roman" w:hAnsi="Times New Roman" w:cs="Times New Roman"/>
          <w:sz w:val="24"/>
          <w:szCs w:val="24"/>
        </w:rPr>
        <w:t>рым предусмотрено предоставление такой муниципальной услуги</w:t>
      </w:r>
      <w:r w:rsidRPr="0020658E">
        <w:rPr>
          <w:rFonts w:ascii="Times New Roman" w:hAnsi="Times New Roman" w:cs="Times New Roman"/>
          <w:sz w:val="24"/>
          <w:szCs w:val="24"/>
        </w:rPr>
        <w:t>.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0658E">
        <w:rPr>
          <w:rFonts w:ascii="Times New Roman" w:hAnsi="Times New Roman" w:cs="Times New Roman"/>
          <w:sz w:val="24"/>
          <w:szCs w:val="24"/>
        </w:rPr>
        <w:t>. Структура административного регламента должна содержать разделы, устанавливающие: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0658E">
        <w:rPr>
          <w:rFonts w:ascii="Times New Roman" w:hAnsi="Times New Roman" w:cs="Times New Roman"/>
          <w:sz w:val="24"/>
          <w:szCs w:val="24"/>
        </w:rPr>
        <w:t>) общие положения;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0658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</w:t>
      </w:r>
      <w:r w:rsidRPr="0020658E">
        <w:rPr>
          <w:rFonts w:ascii="Times New Roman" w:hAnsi="Times New Roman" w:cs="Times New Roman"/>
          <w:sz w:val="24"/>
          <w:szCs w:val="24"/>
        </w:rPr>
        <w:t>осудебный (внесудебный) порядок обжалования решений и действий (безде</w:t>
      </w:r>
      <w:r>
        <w:rPr>
          <w:rFonts w:ascii="Times New Roman" w:hAnsi="Times New Roman" w:cs="Times New Roman"/>
          <w:sz w:val="24"/>
          <w:szCs w:val="24"/>
        </w:rPr>
        <w:t>йствия) органа, предоставляющего</w:t>
      </w:r>
      <w:r w:rsidRPr="0020658E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льную услугу</w:t>
      </w:r>
      <w:r w:rsidRPr="0020658E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0658E">
        <w:rPr>
          <w:rFonts w:ascii="Times New Roman" w:hAnsi="Times New Roman" w:cs="Times New Roman"/>
          <w:sz w:val="24"/>
          <w:szCs w:val="24"/>
        </w:rPr>
        <w:t>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Раздел, касающийся общих положений, состоит из следующих глав: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предмет регулирования административного регламента;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требования к порядку информирования о предоставлении муниципальной услуги, в том числе:</w:t>
      </w:r>
    </w:p>
    <w:p w:rsidR="00190C59" w:rsidRDefault="00190C59" w:rsidP="00190C59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органа, предоставляющего муниципальную услугу и организаций, участвующих в предоставлении муниципальной услуги;</w:t>
      </w:r>
    </w:p>
    <w:p w:rsidR="00190C59" w:rsidRDefault="00190C59" w:rsidP="00190C59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телефоны органа,</w:t>
      </w:r>
      <w:r w:rsidRPr="002D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 и организаций, участвующих в предоставлении муниципальной услуги, по которым осуществляется информирование о порядке предоставления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90C59" w:rsidRDefault="00190C59" w:rsidP="00190C59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официальных сайтов органов, организаций, участвующих в предоставлении муниципальной услуги, в сети «Интернет», содержащих информацию о порядке предоставления муниципальной услуги, адреса их электронной почты;</w:t>
      </w:r>
    </w:p>
    <w:p w:rsidR="00190C59" w:rsidRDefault="00190C59" w:rsidP="00190C59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услуги, в том числе с использование региональной государственной информационной системы «Реестр государственных услуг (функций) Иркутской области» в сети «Интернет»;</w:t>
      </w:r>
    </w:p>
    <w:p w:rsidR="00190C59" w:rsidRDefault="00190C59" w:rsidP="00190C59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 в том числе на стендах в местах предоставления муниципальной услуги, на официальном сайте органа, предоставляющего муниципальную услугу, организаций, участвующих в предоставлении муниципальной услуги, в сети «Интернет», в том числе в региональной государственной информационной системе «Реестр государственных услуг (функций) иркутской области» в сети «Интернет».</w:t>
      </w:r>
      <w:proofErr w:type="gramEnd"/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Стандарт предоставления муниципальной услуги должен содержать следующие главы: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 муниципальной услуги;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 исполнительные органы государственной власти Иркутской области, органы местного самоуправления муниципальных образований Баяндаевского района,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указываются требования пункта 3 статьи 7 Федерального закона, а именно –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утвержденного решением Думы муниципального образования «Курумчинский»;</w:t>
      </w:r>
      <w:proofErr w:type="gramEnd"/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результатом предоставления муниципальной услуги;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представления, 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приложений к административному регламенту, за исключением случаев, когда формы указанных  документов установлены законодательством Российской Федерации и (или) Иркутской области, а также, когда законодательством Российской Федерации и (или) Иркутской области предусмотрена свободная форма подачи этих документов. 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Баяндаевского района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представления, бланки, формы обращений,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 предусмотрена свободная форма подачи этих документов. Непредставление  заявителем указанных документов не является основанием для отказа заявителю в предоставлении услуги. Также указываются требования пунктов 1 и 2 статьи 7 Федерального закона, а именно – указание на запрет требовать от заявителя: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нормативными правовыми актами муниципального образования «Курумчинский» находятся в распоряжении органов, предоставляющих муниципальную услугу, государственных органов, органов местного самоуправления муниципальных образований Баяндаевского района; 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порядок, размер и основания взимания платы, взимаемой за предоставление муниципальной услуги;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Раздел, касающейся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глав, соответствующих количеству административных процедур.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указанного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190C59" w:rsidRPr="008C2E66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также должен содержать</w:t>
      </w:r>
      <w:r w:rsidRPr="008C2E66">
        <w:rPr>
          <w:rFonts w:ascii="Times New Roman" w:hAnsi="Times New Roman" w:cs="Times New Roman"/>
          <w:sz w:val="24"/>
          <w:szCs w:val="24"/>
        </w:rPr>
        <w:t xml:space="preserve"> порядок осуществления в электронной форме, в том числе с использованием региональной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8C2E66">
        <w:rPr>
          <w:rFonts w:ascii="Times New Roman" w:hAnsi="Times New Roman" w:cs="Times New Roman"/>
          <w:sz w:val="24"/>
          <w:szCs w:val="24"/>
        </w:rPr>
        <w:t>Портал государс</w:t>
      </w:r>
      <w:r>
        <w:rPr>
          <w:rFonts w:ascii="Times New Roman" w:hAnsi="Times New Roman" w:cs="Times New Roman"/>
          <w:sz w:val="24"/>
          <w:szCs w:val="24"/>
        </w:rPr>
        <w:t>твенных услуг Иркутской области»</w:t>
      </w:r>
      <w:r w:rsidRPr="008C2E66">
        <w:rPr>
          <w:rFonts w:ascii="Times New Roman" w:hAnsi="Times New Roman" w:cs="Times New Roman"/>
          <w:sz w:val="24"/>
          <w:szCs w:val="24"/>
        </w:rPr>
        <w:t xml:space="preserve"> в сети Интернет, следующих административных процедур:</w:t>
      </w:r>
    </w:p>
    <w:p w:rsidR="00190C59" w:rsidRPr="008C2E66" w:rsidRDefault="00190C59" w:rsidP="00190C59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2E66">
        <w:rPr>
          <w:rFonts w:ascii="Times New Roman" w:hAnsi="Times New Roman" w:cs="Times New Roman"/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8C2E66">
        <w:rPr>
          <w:rFonts w:ascii="Times New Roman" w:hAnsi="Times New Roman" w:cs="Times New Roman"/>
          <w:sz w:val="24"/>
          <w:szCs w:val="24"/>
        </w:rPr>
        <w:t>ой услуге;</w:t>
      </w:r>
    </w:p>
    <w:p w:rsidR="00190C59" w:rsidRPr="008C2E66" w:rsidRDefault="00190C59" w:rsidP="00190C59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2E66">
        <w:rPr>
          <w:rFonts w:ascii="Times New Roman" w:hAnsi="Times New Roman" w:cs="Times New Roman"/>
          <w:sz w:val="24"/>
          <w:szCs w:val="24"/>
        </w:rPr>
        <w:t xml:space="preserve">подача заявителем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C2E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услуги, и прием таких запросов</w:t>
      </w:r>
      <w:r w:rsidRPr="008C2E66">
        <w:rPr>
          <w:rFonts w:ascii="Times New Roman" w:hAnsi="Times New Roman" w:cs="Times New Roman"/>
          <w:sz w:val="24"/>
          <w:szCs w:val="24"/>
        </w:rPr>
        <w:t xml:space="preserve"> и документов;</w:t>
      </w:r>
    </w:p>
    <w:p w:rsidR="00190C59" w:rsidRPr="008C2E66" w:rsidRDefault="00190C59" w:rsidP="00190C59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2E66">
        <w:rPr>
          <w:rFonts w:ascii="Times New Roman" w:hAnsi="Times New Roman" w:cs="Times New Roman"/>
          <w:sz w:val="24"/>
          <w:szCs w:val="24"/>
        </w:rPr>
        <w:t xml:space="preserve">получение заявителем сведений о ходе выполнения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C2E66">
        <w:rPr>
          <w:rFonts w:ascii="Times New Roman" w:hAnsi="Times New Roman" w:cs="Times New Roman"/>
          <w:sz w:val="24"/>
          <w:szCs w:val="24"/>
        </w:rPr>
        <w:t>ной услуги;</w:t>
      </w:r>
    </w:p>
    <w:p w:rsidR="00190C59" w:rsidRPr="008C2E66" w:rsidRDefault="00190C59" w:rsidP="00190C59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2E66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2E66">
        <w:rPr>
          <w:rFonts w:ascii="Times New Roman" w:hAnsi="Times New Roman" w:cs="Times New Roman"/>
          <w:sz w:val="24"/>
          <w:szCs w:val="24"/>
        </w:rPr>
        <w:t xml:space="preserve">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C2E66">
        <w:rPr>
          <w:rFonts w:ascii="Times New Roman" w:hAnsi="Times New Roman" w:cs="Times New Roman"/>
          <w:sz w:val="24"/>
          <w:szCs w:val="24"/>
        </w:rPr>
        <w:t xml:space="preserve"> услугу, с о</w:t>
      </w:r>
      <w:r>
        <w:rPr>
          <w:rFonts w:ascii="Times New Roman" w:hAnsi="Times New Roman" w:cs="Times New Roman"/>
          <w:sz w:val="24"/>
          <w:szCs w:val="24"/>
        </w:rPr>
        <w:t xml:space="preserve">рганами государственной власти, </w:t>
      </w:r>
      <w:r w:rsidRPr="008C2E66">
        <w:rPr>
          <w:rFonts w:ascii="Times New Roman" w:hAnsi="Times New Roman" w:cs="Times New Roman"/>
          <w:sz w:val="24"/>
          <w:szCs w:val="24"/>
        </w:rPr>
        <w:t>организациями, участвующи</w:t>
      </w:r>
      <w:r>
        <w:rPr>
          <w:rFonts w:ascii="Times New Roman" w:hAnsi="Times New Roman" w:cs="Times New Roman"/>
          <w:sz w:val="24"/>
          <w:szCs w:val="24"/>
        </w:rPr>
        <w:t>ми в предоставлении муниципаль</w:t>
      </w:r>
      <w:r w:rsidRPr="008C2E66">
        <w:rPr>
          <w:rFonts w:ascii="Times New Roman" w:hAnsi="Times New Roman" w:cs="Times New Roman"/>
          <w:sz w:val="24"/>
          <w:szCs w:val="24"/>
        </w:rPr>
        <w:t>ных услуг, в том числе порядок и условия такого взаимодействия;</w:t>
      </w:r>
    </w:p>
    <w:p w:rsidR="00190C59" w:rsidRPr="008C2E66" w:rsidRDefault="00190C59" w:rsidP="00190C59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2E66"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8C2E66">
        <w:rPr>
          <w:rFonts w:ascii="Times New Roman" w:hAnsi="Times New Roman" w:cs="Times New Roman"/>
          <w:sz w:val="24"/>
          <w:szCs w:val="24"/>
        </w:rPr>
        <w:t>ой услуги, если иное не установлено федеральным законом;</w:t>
      </w:r>
    </w:p>
    <w:p w:rsidR="00190C59" w:rsidRPr="00EF7607" w:rsidRDefault="00190C59" w:rsidP="00190C59">
      <w:pPr>
        <w:pStyle w:val="ConsPlusNormal"/>
        <w:widowControl/>
        <w:numPr>
          <w:ilvl w:val="0"/>
          <w:numId w:val="4"/>
        </w:numPr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2E66"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C2E66">
        <w:rPr>
          <w:rFonts w:ascii="Times New Roman" w:hAnsi="Times New Roman" w:cs="Times New Roman"/>
          <w:sz w:val="24"/>
          <w:szCs w:val="24"/>
        </w:rPr>
        <w:t>ной услуги.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Блок-схема предоставления муниципальной услуги приводится в приложении к административному регламенту.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Описание каждой административной процедуры предусматривает: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Раздел, касающийся 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глав: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ими решений;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206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разделе, касающемся досудебного (внесудебного) поряд</w:t>
      </w:r>
      <w:r w:rsidRPr="002065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58E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 органа, </w:t>
      </w:r>
      <w:r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  <w:r w:rsidRPr="0020658E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0658E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ных лиц указываются: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0658E">
        <w:rPr>
          <w:rFonts w:ascii="Times New Roman" w:hAnsi="Times New Roman" w:cs="Times New Roman"/>
          <w:sz w:val="24"/>
          <w:szCs w:val="24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2065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0658E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обжалования;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0658E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</w:t>
      </w:r>
      <w:r>
        <w:rPr>
          <w:rFonts w:ascii="Times New Roman" w:hAnsi="Times New Roman" w:cs="Times New Roman"/>
          <w:sz w:val="24"/>
          <w:szCs w:val="24"/>
        </w:rPr>
        <w:t>приостановления рассмотрения жалобы и случаев, в которых ответ на жалобу не дается;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0658E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 обжалования;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право</w:t>
      </w:r>
      <w:r w:rsidRPr="0020658E">
        <w:rPr>
          <w:rFonts w:ascii="Times New Roman" w:hAnsi="Times New Roman" w:cs="Times New Roman"/>
          <w:sz w:val="24"/>
          <w:szCs w:val="24"/>
        </w:rPr>
        <w:t xml:space="preserve">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 xml:space="preserve"> (претензии)</w:t>
      </w:r>
      <w:r w:rsidRPr="0020658E">
        <w:rPr>
          <w:rFonts w:ascii="Times New Roman" w:hAnsi="Times New Roman" w:cs="Times New Roman"/>
          <w:sz w:val="24"/>
          <w:szCs w:val="24"/>
        </w:rPr>
        <w:t>;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20658E">
        <w:rPr>
          <w:rFonts w:ascii="Times New Roman" w:hAnsi="Times New Roman" w:cs="Times New Roman"/>
          <w:sz w:val="24"/>
          <w:szCs w:val="24"/>
        </w:rPr>
        <w:t>вышестоящие органы и должностные лица, которым может быть адресована жалоба заявителя в досудебном (внесудебном) порядке;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20658E">
        <w:rPr>
          <w:rFonts w:ascii="Times New Roman" w:hAnsi="Times New Roman" w:cs="Times New Roman"/>
          <w:sz w:val="24"/>
          <w:szCs w:val="24"/>
        </w:rPr>
        <w:t>сроки рассмотрения жалобы</w:t>
      </w:r>
      <w:r>
        <w:rPr>
          <w:rFonts w:ascii="Times New Roman" w:hAnsi="Times New Roman" w:cs="Times New Roman"/>
          <w:sz w:val="24"/>
          <w:szCs w:val="24"/>
        </w:rPr>
        <w:t xml:space="preserve"> (претензии)</w:t>
      </w:r>
      <w:r w:rsidRPr="0020658E">
        <w:rPr>
          <w:rFonts w:ascii="Times New Roman" w:hAnsi="Times New Roman" w:cs="Times New Roman"/>
          <w:sz w:val="24"/>
          <w:szCs w:val="24"/>
        </w:rPr>
        <w:t>;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0658E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C59" w:rsidRDefault="00190C59" w:rsidP="00190C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658E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независимой экспертизы </w:t>
      </w:r>
    </w:p>
    <w:p w:rsidR="00190C59" w:rsidRPr="0020658E" w:rsidRDefault="00190C59" w:rsidP="00190C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административных регламентов</w:t>
      </w:r>
    </w:p>
    <w:p w:rsidR="00190C59" w:rsidRPr="0020658E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2065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Проекты административных регламентов подлежат независимой экспертизе.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Независимая экспертиза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 в инициативном порядке за счет собственных средств. Независимая экспертиза не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МО «Курумчинский», являющегося разработчиком административного регламента.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органа, являющегося разработчиком проекта административного регламента, а также в региональной государственной системе «Реестр государственных услуг (функций) Иркутской области» в сети «Интернет». Указанный срок не может быть менее 1 месяца со дня размещения проекта административного регламента в сети «Интернет».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Данный орган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 не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препятствием для проведения экспертизы юристом в соответствии с пунктом 8 настоящего Порядка.</w:t>
      </w:r>
    </w:p>
    <w:p w:rsidR="00190C59" w:rsidRDefault="00190C59" w:rsidP="00190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0C59" w:rsidRDefault="00190C59" w:rsidP="00190C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F7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Организация экспертизы проектов административных регламентов.</w:t>
      </w:r>
    </w:p>
    <w:p w:rsidR="00190C59" w:rsidRDefault="00190C59" w:rsidP="00190C5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90C59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Экспертиза проектов административных регламентов, разработанных специалистами администрации МО «Курумчинский» (далее - экспертиза), проводится юристом.</w:t>
      </w:r>
    </w:p>
    <w:p w:rsidR="00190C59" w:rsidRPr="000F70CF" w:rsidRDefault="00190C59" w:rsidP="00190C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Предметом экспертизы является оценка соответствия проекта административного регламента требованиям, предъявляемым к нему Федеральным законом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 том числе:</w:t>
      </w:r>
    </w:p>
    <w:p w:rsidR="00190C59" w:rsidRDefault="00190C59" w:rsidP="00190C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а) соответствие структуры и содержания проекта административного регламента, в том числе стандарта предоставлении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  <w:proofErr w:type="gramEnd"/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 и Иркутской области, муниципальными нормативными правовыми актами;</w:t>
      </w:r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 (действий);</w:t>
      </w:r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(действий);</w:t>
      </w:r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форме.</w:t>
      </w:r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проекту административного регламента, направляемому на экспертизу, прилагаются проект нормативного правового акта об утверждении административного регламента, блок-схема предоставления муниципальной услуги и  пояснительная записка, в которой приводятся информация об основных предполагаемых улучшениях предоставления муниципальной услуги в случае принятия 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на экспертизу юристу с приложением указанных актов.</w:t>
      </w:r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юристом в срок не более 30 рабочих дней со дня его получения на все административные регламенты, представленным МО «Курумчинский». При этом каждое МО регистрирует дату представления всех административных регламентов в Журнале регистрации административных регламентов, который ведется юристом.</w:t>
      </w:r>
    </w:p>
    <w:p w:rsidR="00190C59" w:rsidRDefault="00190C59" w:rsidP="00190C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Орган, ответственный за утверждение административного регламента, обеспечивает учет замечаний и предложений, содержащихся в заключении, представленном юристом. Повторного направления доработанного проекта административного регламента юристу на заключение не требуется.</w:t>
      </w: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90C59" w:rsidRDefault="00190C59" w:rsidP="00190C5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D48DD" w:rsidRDefault="000D48DD"/>
    <w:sectPr w:rsidR="000D48DD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1D4E"/>
    <w:multiLevelType w:val="hybridMultilevel"/>
    <w:tmpl w:val="F4307B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ED551D"/>
    <w:multiLevelType w:val="hybridMultilevel"/>
    <w:tmpl w:val="CB70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05A6C"/>
    <w:multiLevelType w:val="hybridMultilevel"/>
    <w:tmpl w:val="AD622998"/>
    <w:lvl w:ilvl="0" w:tplc="C2A0F0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C910A6"/>
    <w:multiLevelType w:val="hybridMultilevel"/>
    <w:tmpl w:val="E120042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C59"/>
    <w:rsid w:val="000D48DD"/>
    <w:rsid w:val="00121CD2"/>
    <w:rsid w:val="00190C59"/>
    <w:rsid w:val="00395EA3"/>
    <w:rsid w:val="004E17B6"/>
    <w:rsid w:val="00731567"/>
    <w:rsid w:val="00C4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C59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0C59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0C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190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0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90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0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46431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6431;fld=134;dst=100014" TargetMode="External"/><Relationship Id="rId5" Type="http://schemas.openxmlformats.org/officeDocument/2006/relationships/hyperlink" Target="consultantplus://offline/main?base=RLAW411;n=46431;fld=134;dst=100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3944</Words>
  <Characters>22487</Characters>
  <Application>Microsoft Office Word</Application>
  <DocSecurity>0</DocSecurity>
  <Lines>187</Lines>
  <Paragraphs>52</Paragraphs>
  <ScaleCrop>false</ScaleCrop>
  <Company>Computer</Company>
  <LinksUpToDate>false</LinksUpToDate>
  <CharactersWithSpaces>26379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2013-04-23T02:55:00Z</dcterms:created>
  <dcterms:modified xsi:type="dcterms:W3CDTF">2013-06-10T07:58:00Z</dcterms:modified>
</cp:coreProperties>
</file>