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83" w:rsidRPr="00136BA7" w:rsidRDefault="002E6CC7" w:rsidP="002E6CC7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36BA7">
        <w:rPr>
          <w:rFonts w:ascii="Arial" w:hAnsi="Arial" w:cs="Arial"/>
          <w:b/>
          <w:snapToGrid w:val="0"/>
          <w:sz w:val="32"/>
          <w:szCs w:val="32"/>
          <w:lang w:eastAsia="en-US"/>
        </w:rPr>
        <w:t>________ №______</w:t>
      </w:r>
    </w:p>
    <w:p w:rsidR="00FE4383" w:rsidRPr="00136BA7" w:rsidRDefault="00FE4383" w:rsidP="003B427E">
      <w:pPr>
        <w:pStyle w:val="a3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36BA7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FE4383" w:rsidRPr="00136BA7" w:rsidRDefault="00FE4383" w:rsidP="003B427E">
      <w:pPr>
        <w:pStyle w:val="a3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36BA7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FE4383" w:rsidRPr="00136BA7" w:rsidRDefault="00FE4383" w:rsidP="003B427E">
      <w:pPr>
        <w:pStyle w:val="a3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36BA7">
        <w:rPr>
          <w:rFonts w:ascii="Arial" w:hAnsi="Arial" w:cs="Arial"/>
          <w:b/>
          <w:sz w:val="32"/>
          <w:szCs w:val="32"/>
          <w:lang w:eastAsia="en-US"/>
        </w:rPr>
        <w:t xml:space="preserve">МУНИЦИПАЛЬНОЕ </w:t>
      </w:r>
      <w:r w:rsidR="002E6CC7" w:rsidRPr="00136BA7">
        <w:rPr>
          <w:rFonts w:ascii="Arial" w:hAnsi="Arial" w:cs="Arial"/>
          <w:b/>
          <w:sz w:val="32"/>
          <w:szCs w:val="32"/>
          <w:lang w:eastAsia="en-US"/>
        </w:rPr>
        <w:t>ОБРАЗОВАНИЕ</w:t>
      </w:r>
      <w:r w:rsidR="005654DE">
        <w:rPr>
          <w:rFonts w:ascii="Arial" w:hAnsi="Arial" w:cs="Arial"/>
          <w:b/>
          <w:sz w:val="32"/>
          <w:szCs w:val="32"/>
          <w:lang w:eastAsia="en-US"/>
        </w:rPr>
        <w:t xml:space="preserve"> «КУРУМЧИНСКИЙ»</w:t>
      </w:r>
      <w:r w:rsidR="002E6CC7" w:rsidRPr="00136BA7">
        <w:rPr>
          <w:rFonts w:ascii="Arial" w:hAnsi="Arial" w:cs="Arial"/>
          <w:b/>
          <w:sz w:val="32"/>
          <w:szCs w:val="32"/>
          <w:lang w:eastAsia="en-US"/>
        </w:rPr>
        <w:t xml:space="preserve"> </w:t>
      </w:r>
    </w:p>
    <w:p w:rsidR="00FE4383" w:rsidRPr="00136BA7" w:rsidRDefault="00FE4383" w:rsidP="00A53350">
      <w:pPr>
        <w:pStyle w:val="a3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36BA7">
        <w:rPr>
          <w:rFonts w:ascii="Arial" w:hAnsi="Arial" w:cs="Arial"/>
          <w:b/>
          <w:sz w:val="32"/>
          <w:szCs w:val="32"/>
          <w:lang w:eastAsia="en-US"/>
        </w:rPr>
        <w:t xml:space="preserve">ПОСТАНОВЛЕНИЕ </w:t>
      </w:r>
    </w:p>
    <w:p w:rsidR="002E6CC7" w:rsidRDefault="002E6CC7" w:rsidP="00FE438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E6CC7" w:rsidRDefault="002E6CC7" w:rsidP="00FE438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E6CC7" w:rsidRDefault="002E6CC7" w:rsidP="00FE438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E6CC7" w:rsidRDefault="002E6CC7" w:rsidP="00FE438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E6CC7" w:rsidRDefault="002E6CC7" w:rsidP="00FE438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E4383" w:rsidRPr="00B75633" w:rsidRDefault="00B75633" w:rsidP="005654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75633">
        <w:rPr>
          <w:rFonts w:ascii="Arial" w:hAnsi="Arial" w:cs="Arial"/>
          <w:b/>
          <w:sz w:val="32"/>
          <w:szCs w:val="32"/>
          <w:lang w:eastAsia="en-US"/>
        </w:rPr>
        <w:t>ПОРЯДОК ФОРМИРОВАНИЯ СВЕДЕНИЙ ОТЧЕТА ОБ ИТОГАХ ЭМИ</w:t>
      </w:r>
      <w:r w:rsidR="005654DE">
        <w:rPr>
          <w:rFonts w:ascii="Arial" w:hAnsi="Arial" w:cs="Arial"/>
          <w:b/>
          <w:sz w:val="32"/>
          <w:szCs w:val="32"/>
          <w:lang w:eastAsia="en-US"/>
        </w:rPr>
        <w:t>ССИИ МУНИЦИПАЛЬНЫХ ЦЕННЫХ БУМАГ</w:t>
      </w:r>
    </w:p>
    <w:p w:rsidR="00FE4383" w:rsidRDefault="00FE4383" w:rsidP="00FE438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75633" w:rsidRPr="00B75633" w:rsidRDefault="00B75633" w:rsidP="00FE438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35981" w:rsidRPr="00335981" w:rsidRDefault="00FE4383" w:rsidP="005654DE">
      <w:pPr>
        <w:spacing w:before="100" w:beforeAutospacing="1" w:after="100" w:afterAutospacing="1" w:line="240" w:lineRule="auto"/>
        <w:ind w:firstLine="720"/>
        <w:rPr>
          <w:rFonts w:ascii="Arial" w:hAnsi="Arial" w:cs="Arial"/>
          <w:sz w:val="24"/>
          <w:szCs w:val="24"/>
        </w:rPr>
      </w:pPr>
      <w:r w:rsidRPr="008C3C49">
        <w:rPr>
          <w:rFonts w:ascii="Arial" w:hAnsi="Arial" w:cs="Arial"/>
          <w:sz w:val="24"/>
          <w:szCs w:val="24"/>
        </w:rPr>
        <w:t xml:space="preserve">В соответствии со статьей 121.8 Бюджетного кодекса Российской Федерации </w:t>
      </w:r>
      <w:r w:rsidR="00335981" w:rsidRPr="00335981">
        <w:rPr>
          <w:rFonts w:ascii="Arial" w:hAnsi="Arial" w:cs="Arial"/>
          <w:sz w:val="24"/>
          <w:szCs w:val="24"/>
        </w:rPr>
        <w:t>и со статьями 33,48 Устава МО «Баяндаевский район»</w:t>
      </w:r>
    </w:p>
    <w:p w:rsidR="00FE4383" w:rsidRPr="008C3C49" w:rsidRDefault="00335981" w:rsidP="0033598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FE4383" w:rsidRPr="008C3C49">
        <w:rPr>
          <w:rFonts w:ascii="Arial" w:hAnsi="Arial" w:cs="Arial"/>
          <w:sz w:val="24"/>
          <w:szCs w:val="24"/>
        </w:rPr>
        <w:t>:</w:t>
      </w:r>
    </w:p>
    <w:p w:rsidR="008C3C49" w:rsidRPr="00A53350" w:rsidRDefault="00B75633" w:rsidP="00A5335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8C3C49">
        <w:rPr>
          <w:rFonts w:ascii="Arial" w:hAnsi="Arial" w:cs="Arial"/>
          <w:sz w:val="24"/>
          <w:szCs w:val="24"/>
        </w:rPr>
        <w:t xml:space="preserve">Утвердить Порядок </w:t>
      </w:r>
      <w:r w:rsidR="00FE4383" w:rsidRPr="008C3C49">
        <w:rPr>
          <w:rFonts w:ascii="Arial" w:hAnsi="Arial" w:cs="Arial"/>
          <w:sz w:val="24"/>
          <w:szCs w:val="24"/>
        </w:rPr>
        <w:t xml:space="preserve"> формир</w:t>
      </w:r>
      <w:r w:rsidRPr="008C3C49">
        <w:rPr>
          <w:rFonts w:ascii="Arial" w:hAnsi="Arial" w:cs="Arial"/>
          <w:sz w:val="24"/>
          <w:szCs w:val="24"/>
        </w:rPr>
        <w:t>ования</w:t>
      </w:r>
      <w:r w:rsidR="00FE4383" w:rsidRPr="008C3C49">
        <w:rPr>
          <w:rFonts w:ascii="Arial" w:hAnsi="Arial" w:cs="Arial"/>
          <w:sz w:val="24"/>
          <w:szCs w:val="24"/>
        </w:rPr>
        <w:t xml:space="preserve"> сведений  отчета об итогах эмиссии муниципальных ценных бумаг.</w:t>
      </w:r>
    </w:p>
    <w:p w:rsidR="00FE4383" w:rsidRDefault="00FE4383" w:rsidP="008C3C4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8C3C49">
        <w:rPr>
          <w:rFonts w:ascii="Arial" w:hAnsi="Arial" w:cs="Arial"/>
          <w:sz w:val="24"/>
          <w:szCs w:val="24"/>
        </w:rPr>
        <w:t>Постановление вступает в силу с даты его подписания.</w:t>
      </w:r>
    </w:p>
    <w:p w:rsidR="005654DE" w:rsidRDefault="005654DE" w:rsidP="005654D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654DE" w:rsidRDefault="005654DE" w:rsidP="005654D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5654DE" w:rsidRDefault="005654DE" w:rsidP="005654D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«Курумчинский»</w:t>
      </w:r>
    </w:p>
    <w:p w:rsidR="005654DE" w:rsidRPr="008C3C49" w:rsidRDefault="005654DE" w:rsidP="005654D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В.Г. Сахаев</w:t>
      </w:r>
    </w:p>
    <w:p w:rsidR="00FE4383" w:rsidRPr="008C3C49" w:rsidRDefault="00FE4383" w:rsidP="00FE438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FE4383" w:rsidRDefault="00FE4383" w:rsidP="00FE438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C3507F" w:rsidRDefault="00C3507F" w:rsidP="00FE438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C3507F" w:rsidRDefault="00C3507F" w:rsidP="00FE438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C3507F" w:rsidRPr="008C3C49" w:rsidRDefault="00C3507F" w:rsidP="00FE438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FE4383" w:rsidRPr="008C3C49" w:rsidRDefault="00FE4383" w:rsidP="00FE438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FE4383" w:rsidRPr="008C3C49" w:rsidRDefault="00FE4383" w:rsidP="00FE438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FE4383" w:rsidRPr="008C3C49" w:rsidRDefault="00FE4383" w:rsidP="00FE4383">
      <w:pPr>
        <w:spacing w:after="0"/>
        <w:ind w:right="-2"/>
        <w:rPr>
          <w:rFonts w:ascii="Arial" w:hAnsi="Arial" w:cs="Arial"/>
          <w:sz w:val="24"/>
          <w:szCs w:val="24"/>
        </w:rPr>
      </w:pPr>
    </w:p>
    <w:p w:rsidR="00FE4383" w:rsidRPr="008C3C49" w:rsidRDefault="00FE4383" w:rsidP="00FE4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383" w:rsidRPr="008C3C49" w:rsidRDefault="00FE4383" w:rsidP="00FE438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CB4E2E" w:rsidRPr="008C3C49" w:rsidRDefault="00CB4E2E">
      <w:pPr>
        <w:pStyle w:val="ConsPlusTitle"/>
        <w:ind w:firstLine="540"/>
        <w:jc w:val="both"/>
        <w:outlineLvl w:val="1"/>
      </w:pPr>
    </w:p>
    <w:p w:rsidR="00164538" w:rsidRPr="008C3C49" w:rsidRDefault="00164538">
      <w:pPr>
        <w:pStyle w:val="ConsPlusTitle"/>
        <w:ind w:firstLine="540"/>
        <w:jc w:val="both"/>
        <w:outlineLvl w:val="1"/>
      </w:pPr>
    </w:p>
    <w:p w:rsidR="00335981" w:rsidRDefault="00335981" w:rsidP="00617280">
      <w:pPr>
        <w:pStyle w:val="ConsPlusTitle"/>
        <w:jc w:val="both"/>
        <w:outlineLvl w:val="1"/>
      </w:pPr>
    </w:p>
    <w:p w:rsidR="00335981" w:rsidRDefault="00335981">
      <w:pPr>
        <w:pStyle w:val="ConsPlusTitle"/>
        <w:ind w:firstLine="540"/>
        <w:jc w:val="both"/>
        <w:outlineLvl w:val="1"/>
      </w:pPr>
    </w:p>
    <w:p w:rsidR="00A53350" w:rsidRDefault="00A53350">
      <w:pPr>
        <w:pStyle w:val="ConsPlusTitle"/>
        <w:ind w:firstLine="540"/>
        <w:jc w:val="both"/>
        <w:outlineLvl w:val="1"/>
      </w:pPr>
    </w:p>
    <w:p w:rsidR="00164538" w:rsidRPr="00335981" w:rsidRDefault="007860A5" w:rsidP="007860A5">
      <w:pPr>
        <w:pStyle w:val="ConsPlusTitle"/>
        <w:jc w:val="both"/>
        <w:outlineLvl w:val="1"/>
        <w:rPr>
          <w:rFonts w:asciiTheme="minorHAnsi" w:hAnsiTheme="minorHAnsi" w:cs="Cordia New"/>
          <w:b w:val="0"/>
          <w:sz w:val="22"/>
          <w:szCs w:val="22"/>
          <w:lang w:bidi="th-TH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  <w:r w:rsidRPr="00335981">
        <w:rPr>
          <w:rFonts w:ascii="Times New Roman" w:hAnsi="Times New Roman" w:cs="Cordia New"/>
          <w:b w:val="0"/>
          <w:sz w:val="22"/>
          <w:szCs w:val="22"/>
          <w:lang w:bidi="th-TH"/>
        </w:rPr>
        <w:t>Приложение</w:t>
      </w:r>
      <w:r w:rsidRPr="00335981">
        <w:rPr>
          <w:rFonts w:ascii="Cordia New" w:hAnsi="Cordia New" w:cs="Cordia New"/>
          <w:b w:val="0"/>
          <w:sz w:val="22"/>
          <w:szCs w:val="22"/>
          <w:lang w:bidi="th-TH"/>
        </w:rPr>
        <w:t xml:space="preserve"> </w:t>
      </w:r>
      <w:r w:rsidR="00335981">
        <w:rPr>
          <w:rFonts w:asciiTheme="minorHAnsi" w:hAnsiTheme="minorHAnsi" w:cs="Cordia New"/>
          <w:b w:val="0"/>
          <w:sz w:val="22"/>
          <w:szCs w:val="22"/>
          <w:lang w:bidi="th-TH"/>
        </w:rPr>
        <w:t>1</w:t>
      </w:r>
    </w:p>
    <w:p w:rsidR="00164538" w:rsidRPr="00335981" w:rsidRDefault="007860A5">
      <w:pPr>
        <w:pStyle w:val="ConsPlusTitle"/>
        <w:ind w:firstLine="540"/>
        <w:jc w:val="both"/>
        <w:outlineLvl w:val="1"/>
        <w:rPr>
          <w:rFonts w:ascii="Cordia New" w:hAnsi="Cordia New" w:cs="Cordia New"/>
          <w:b w:val="0"/>
          <w:sz w:val="22"/>
          <w:szCs w:val="22"/>
          <w:lang w:bidi="th-TH"/>
        </w:rPr>
      </w:pPr>
      <w:r w:rsidRPr="00335981">
        <w:rPr>
          <w:rFonts w:ascii="Cordia New" w:hAnsi="Cordia New" w:cs="Cordia New"/>
          <w:sz w:val="22"/>
          <w:szCs w:val="22"/>
          <w:lang w:bidi="th-TH"/>
        </w:rPr>
        <w:t xml:space="preserve">                                   </w:t>
      </w:r>
      <w:r w:rsidR="00335981">
        <w:rPr>
          <w:rFonts w:ascii="Cordia New" w:hAnsi="Cordia New" w:cs="Cordia New"/>
          <w:sz w:val="22"/>
          <w:szCs w:val="22"/>
          <w:lang w:bidi="th-TH"/>
        </w:rPr>
        <w:t xml:space="preserve">                    </w:t>
      </w:r>
      <w:r w:rsidRPr="00335981">
        <w:rPr>
          <w:rFonts w:ascii="Cordia New" w:hAnsi="Cordia New" w:cs="Cordia New"/>
          <w:sz w:val="22"/>
          <w:szCs w:val="22"/>
          <w:lang w:bidi="th-TH"/>
        </w:rPr>
        <w:t xml:space="preserve"> </w:t>
      </w:r>
      <w:r w:rsidRPr="00335981">
        <w:rPr>
          <w:rFonts w:ascii="Cordia New" w:hAnsi="Cordia New" w:cs="Cordia New"/>
          <w:b w:val="0"/>
          <w:sz w:val="22"/>
          <w:szCs w:val="22"/>
          <w:lang w:bidi="th-TH"/>
        </w:rPr>
        <w:t xml:space="preserve"> </w:t>
      </w:r>
      <w:r w:rsidR="00335981">
        <w:rPr>
          <w:rFonts w:ascii="Times New Roman" w:hAnsi="Times New Roman" w:cs="Cordia New"/>
          <w:b w:val="0"/>
          <w:sz w:val="22"/>
          <w:szCs w:val="22"/>
          <w:lang w:bidi="th-TH"/>
        </w:rPr>
        <w:t xml:space="preserve">к </w:t>
      </w:r>
      <w:r w:rsidRPr="00335981">
        <w:rPr>
          <w:rFonts w:ascii="Times New Roman" w:hAnsi="Times New Roman" w:cs="Cordia New"/>
          <w:b w:val="0"/>
          <w:sz w:val="22"/>
          <w:szCs w:val="22"/>
          <w:lang w:bidi="th-TH"/>
        </w:rPr>
        <w:t>постановлению</w:t>
      </w:r>
      <w:r w:rsidR="00335981">
        <w:rPr>
          <w:rFonts w:ascii="Times New Roman" w:hAnsi="Times New Roman" w:cs="Cordia New"/>
          <w:b w:val="0"/>
          <w:sz w:val="22"/>
          <w:szCs w:val="22"/>
          <w:lang w:bidi="th-TH"/>
        </w:rPr>
        <w:t xml:space="preserve"> адми</w:t>
      </w:r>
      <w:r w:rsidR="00A53350">
        <w:rPr>
          <w:rFonts w:ascii="Times New Roman" w:hAnsi="Times New Roman" w:cs="Cordia New"/>
          <w:b w:val="0"/>
          <w:sz w:val="22"/>
          <w:szCs w:val="22"/>
          <w:lang w:bidi="th-TH"/>
        </w:rPr>
        <w:t xml:space="preserve">нистрации МО «         </w:t>
      </w:r>
      <w:r w:rsidR="00335981">
        <w:rPr>
          <w:rFonts w:ascii="Times New Roman" w:hAnsi="Times New Roman" w:cs="Cordia New"/>
          <w:b w:val="0"/>
          <w:sz w:val="22"/>
          <w:szCs w:val="22"/>
          <w:lang w:bidi="th-TH"/>
        </w:rPr>
        <w:t>»</w:t>
      </w:r>
      <w:r w:rsidRPr="00335981">
        <w:rPr>
          <w:rFonts w:ascii="Cordia New" w:hAnsi="Cordia New" w:cs="Cordia New"/>
          <w:b w:val="0"/>
          <w:sz w:val="22"/>
          <w:szCs w:val="22"/>
          <w:lang w:bidi="th-TH"/>
        </w:rPr>
        <w:t xml:space="preserve"> </w:t>
      </w:r>
    </w:p>
    <w:p w:rsidR="007860A5" w:rsidRPr="00335981" w:rsidRDefault="007860A5">
      <w:pPr>
        <w:pStyle w:val="ConsPlusTitle"/>
        <w:ind w:firstLine="540"/>
        <w:jc w:val="both"/>
        <w:outlineLvl w:val="1"/>
        <w:rPr>
          <w:rFonts w:ascii="Cordia New" w:hAnsi="Cordia New" w:cs="Cordia New"/>
          <w:b w:val="0"/>
          <w:sz w:val="22"/>
          <w:szCs w:val="22"/>
          <w:lang w:bidi="th-TH"/>
        </w:rPr>
      </w:pPr>
      <w:r w:rsidRPr="00335981">
        <w:rPr>
          <w:rFonts w:ascii="Cordia New" w:hAnsi="Cordia New" w:cs="Cordia New"/>
          <w:b w:val="0"/>
          <w:sz w:val="22"/>
          <w:szCs w:val="22"/>
          <w:lang w:bidi="th-TH"/>
        </w:rPr>
        <w:t xml:space="preserve">                                                                         </w:t>
      </w:r>
      <w:r w:rsidRPr="00335981">
        <w:rPr>
          <w:rFonts w:ascii="Times New Roman" w:hAnsi="Times New Roman" w:cs="Cordia New"/>
          <w:b w:val="0"/>
          <w:sz w:val="22"/>
          <w:szCs w:val="22"/>
          <w:lang w:bidi="th-TH"/>
        </w:rPr>
        <w:t>от</w:t>
      </w:r>
      <w:r w:rsidR="00335981">
        <w:rPr>
          <w:rFonts w:ascii="Times New Roman" w:hAnsi="Times New Roman" w:cs="Cordia New"/>
          <w:b w:val="0"/>
          <w:sz w:val="22"/>
          <w:szCs w:val="22"/>
          <w:lang w:bidi="th-TH"/>
        </w:rPr>
        <w:t>__________________</w:t>
      </w:r>
      <w:r w:rsidRPr="00335981">
        <w:rPr>
          <w:rFonts w:ascii="Cordia New" w:hAnsi="Cordia New" w:cs="Cordia New"/>
          <w:b w:val="0"/>
          <w:sz w:val="22"/>
          <w:szCs w:val="22"/>
          <w:lang w:bidi="th-TH"/>
        </w:rPr>
        <w:t xml:space="preserve"> </w:t>
      </w:r>
      <w:r w:rsidR="00335981" w:rsidRPr="00335981">
        <w:rPr>
          <w:rFonts w:ascii="Times New Roman" w:hAnsi="Times New Roman" w:cs="Cordia New"/>
          <w:b w:val="0"/>
          <w:sz w:val="22"/>
          <w:szCs w:val="22"/>
          <w:lang w:bidi="th-TH"/>
        </w:rPr>
        <w:t>№</w:t>
      </w:r>
      <w:r w:rsidR="00335981">
        <w:rPr>
          <w:rFonts w:ascii="Times New Roman" w:hAnsi="Times New Roman" w:cs="Cordia New"/>
          <w:b w:val="0"/>
          <w:sz w:val="22"/>
          <w:szCs w:val="22"/>
          <w:lang w:bidi="th-TH"/>
        </w:rPr>
        <w:t>_____________</w:t>
      </w:r>
      <w:r w:rsidRPr="00335981">
        <w:rPr>
          <w:rFonts w:ascii="Cordia New" w:hAnsi="Cordia New" w:cs="Cordia New"/>
          <w:b w:val="0"/>
          <w:sz w:val="22"/>
          <w:szCs w:val="22"/>
          <w:lang w:bidi="th-TH"/>
        </w:rPr>
        <w:t xml:space="preserve">                                           </w:t>
      </w:r>
    </w:p>
    <w:p w:rsidR="00164538" w:rsidRDefault="0016453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FE4383" w:rsidRDefault="00FE438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FE4383" w:rsidRPr="00CB4E2E" w:rsidRDefault="00FE4383" w:rsidP="005654D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20730" w:rsidRPr="006779E1" w:rsidRDefault="00CC260C" w:rsidP="005654D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779E1">
        <w:rPr>
          <w:rFonts w:ascii="Arial" w:hAnsi="Arial" w:cs="Arial"/>
          <w:b/>
          <w:sz w:val="32"/>
          <w:szCs w:val="32"/>
        </w:rPr>
        <w:t>Порядок формирования</w:t>
      </w:r>
      <w:r w:rsidR="00CB4E2E" w:rsidRPr="006779E1">
        <w:rPr>
          <w:rFonts w:ascii="Arial" w:hAnsi="Arial" w:cs="Arial"/>
          <w:b/>
          <w:sz w:val="32"/>
          <w:szCs w:val="32"/>
        </w:rPr>
        <w:t xml:space="preserve"> сведений отчета об итогах эмиссии муниципальных</w:t>
      </w:r>
      <w:r w:rsidR="00A20730" w:rsidRPr="006779E1">
        <w:rPr>
          <w:rFonts w:ascii="Arial" w:hAnsi="Arial" w:cs="Arial"/>
          <w:b/>
          <w:sz w:val="32"/>
          <w:szCs w:val="32"/>
        </w:rPr>
        <w:t xml:space="preserve"> ценных бумаг</w:t>
      </w:r>
    </w:p>
    <w:p w:rsidR="00A20730" w:rsidRPr="00CC260C" w:rsidRDefault="00A20730" w:rsidP="005654DE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815F7" w:rsidRPr="006779E1" w:rsidRDefault="007860A5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1. Формирование отчета об итогах эмиссии муниципальных ценных бумаг обусловлено статьей 121.8 Бюджетного кодекса Российской Федерации</w:t>
      </w:r>
      <w:r w:rsidR="00293942" w:rsidRPr="006779E1">
        <w:rPr>
          <w:rFonts w:ascii="Arial" w:hAnsi="Arial" w:cs="Arial"/>
          <w:sz w:val="24"/>
          <w:szCs w:val="24"/>
        </w:rPr>
        <w:t xml:space="preserve"> в соответствии</w:t>
      </w:r>
      <w:r w:rsidRPr="006779E1">
        <w:rPr>
          <w:rFonts w:ascii="Arial" w:hAnsi="Arial" w:cs="Arial"/>
          <w:sz w:val="24"/>
          <w:szCs w:val="24"/>
        </w:rPr>
        <w:t xml:space="preserve"> </w:t>
      </w:r>
      <w:r w:rsidR="00293942" w:rsidRPr="006779E1">
        <w:rPr>
          <w:rFonts w:ascii="Arial" w:hAnsi="Arial" w:cs="Arial"/>
          <w:sz w:val="24"/>
          <w:szCs w:val="24"/>
        </w:rPr>
        <w:t>с которой э</w:t>
      </w:r>
      <w:r w:rsidR="00A20730" w:rsidRPr="006779E1">
        <w:rPr>
          <w:rFonts w:ascii="Arial" w:hAnsi="Arial" w:cs="Arial"/>
          <w:sz w:val="24"/>
          <w:szCs w:val="24"/>
        </w:rPr>
        <w:t xml:space="preserve">митент </w:t>
      </w:r>
      <w:r w:rsidR="006533EF" w:rsidRPr="006779E1">
        <w:rPr>
          <w:rFonts w:ascii="Arial" w:hAnsi="Arial" w:cs="Arial"/>
          <w:sz w:val="24"/>
          <w:szCs w:val="24"/>
        </w:rPr>
        <w:t xml:space="preserve">муниципальных </w:t>
      </w:r>
      <w:r w:rsidR="00A20730" w:rsidRPr="006779E1">
        <w:rPr>
          <w:rFonts w:ascii="Arial" w:hAnsi="Arial" w:cs="Arial"/>
          <w:sz w:val="24"/>
          <w:szCs w:val="24"/>
        </w:rPr>
        <w:t>ценных бумаг после завершения отчетного финансового года, но не позднее 1 февраля текущего финансового года принимает докум</w:t>
      </w:r>
      <w:r w:rsidR="00415079" w:rsidRPr="006779E1">
        <w:rPr>
          <w:rFonts w:ascii="Arial" w:hAnsi="Arial" w:cs="Arial"/>
          <w:sz w:val="24"/>
          <w:szCs w:val="24"/>
        </w:rPr>
        <w:t>ент в форме  нормативно-</w:t>
      </w:r>
      <w:r w:rsidR="006533EF" w:rsidRPr="006779E1">
        <w:rPr>
          <w:rFonts w:ascii="Arial" w:hAnsi="Arial" w:cs="Arial"/>
          <w:sz w:val="24"/>
          <w:szCs w:val="24"/>
        </w:rPr>
        <w:t xml:space="preserve"> </w:t>
      </w:r>
      <w:r w:rsidR="00A20730" w:rsidRPr="006779E1">
        <w:rPr>
          <w:rFonts w:ascii="Arial" w:hAnsi="Arial" w:cs="Arial"/>
          <w:sz w:val="24"/>
          <w:szCs w:val="24"/>
        </w:rPr>
        <w:t>прав</w:t>
      </w:r>
      <w:r w:rsidR="006533EF" w:rsidRPr="006779E1">
        <w:rPr>
          <w:rFonts w:ascii="Arial" w:hAnsi="Arial" w:cs="Arial"/>
          <w:sz w:val="24"/>
          <w:szCs w:val="24"/>
        </w:rPr>
        <w:t>ов</w:t>
      </w:r>
      <w:r w:rsidRPr="006779E1">
        <w:rPr>
          <w:rFonts w:ascii="Arial" w:hAnsi="Arial" w:cs="Arial"/>
          <w:sz w:val="24"/>
          <w:szCs w:val="24"/>
        </w:rPr>
        <w:t>ого акта администрации</w:t>
      </w:r>
      <w:r w:rsidR="00A20730" w:rsidRPr="006779E1">
        <w:rPr>
          <w:rFonts w:ascii="Arial" w:hAnsi="Arial" w:cs="Arial"/>
          <w:sz w:val="24"/>
          <w:szCs w:val="24"/>
        </w:rPr>
        <w:t xml:space="preserve"> содержащий отчет об итогах эмиссии</w:t>
      </w:r>
      <w:r w:rsidR="004E1926" w:rsidRPr="006779E1">
        <w:rPr>
          <w:rFonts w:ascii="Arial" w:hAnsi="Arial" w:cs="Arial"/>
          <w:sz w:val="24"/>
          <w:szCs w:val="24"/>
        </w:rPr>
        <w:t xml:space="preserve"> муниципальных </w:t>
      </w:r>
      <w:r w:rsidR="00A20730" w:rsidRPr="006779E1">
        <w:rPr>
          <w:rFonts w:ascii="Arial" w:hAnsi="Arial" w:cs="Arial"/>
          <w:sz w:val="24"/>
          <w:szCs w:val="24"/>
        </w:rPr>
        <w:t xml:space="preserve"> ценных бумаг и включающий указание</w:t>
      </w:r>
      <w:bookmarkStart w:id="0" w:name="Par4"/>
      <w:bookmarkEnd w:id="0"/>
    </w:p>
    <w:p w:rsidR="00E03FEB" w:rsidRPr="006779E1" w:rsidRDefault="004E1926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-</w:t>
      </w:r>
      <w:r w:rsidR="00E03FEB" w:rsidRPr="006779E1">
        <w:rPr>
          <w:rFonts w:ascii="Arial" w:hAnsi="Arial" w:cs="Arial"/>
          <w:sz w:val="24"/>
          <w:szCs w:val="24"/>
        </w:rPr>
        <w:t xml:space="preserve"> информация о публично- правовом образовании;</w:t>
      </w:r>
    </w:p>
    <w:p w:rsidR="00E03FEB" w:rsidRPr="006779E1" w:rsidRDefault="00E03FEB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-отчетный финансовый год</w:t>
      </w:r>
    </w:p>
    <w:p w:rsidR="00E03FEB" w:rsidRPr="006779E1" w:rsidRDefault="00E03FEB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- признак отсутствия сведений отчета об итогах эмиссии муниципальных ценных бумаг</w:t>
      </w:r>
    </w:p>
    <w:p w:rsidR="00E01E69" w:rsidRPr="006779E1" w:rsidRDefault="00E01E69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-причина отсутствия сведений отчета об итогах эмиссии муниципальных ценных бумаг</w:t>
      </w:r>
    </w:p>
    <w:p w:rsidR="00E01E69" w:rsidRPr="006779E1" w:rsidRDefault="00E01E69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-информация о реквизитах муниципального правового акта, утверждающего отчет об итогах эмиссии муниципальных ценных бумаг</w:t>
      </w:r>
    </w:p>
    <w:p w:rsidR="00E01E69" w:rsidRPr="006779E1" w:rsidRDefault="00E01E69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-примечание к отчету об итогах эмиссии муниципальных ценных бумаг</w:t>
      </w:r>
    </w:p>
    <w:p w:rsidR="00E01E69" w:rsidRPr="006779E1" w:rsidRDefault="00E01E69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 xml:space="preserve">- информация о муниципальных </w:t>
      </w:r>
      <w:r w:rsidR="00010CC6" w:rsidRPr="006779E1">
        <w:rPr>
          <w:rFonts w:ascii="Arial" w:hAnsi="Arial" w:cs="Arial"/>
          <w:sz w:val="24"/>
          <w:szCs w:val="24"/>
        </w:rPr>
        <w:t>ценных бумагах</w:t>
      </w:r>
    </w:p>
    <w:p w:rsidR="004228E2" w:rsidRPr="006779E1" w:rsidRDefault="004228E2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20730" w:rsidRPr="006779E1" w:rsidRDefault="00293942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2.</w:t>
      </w:r>
      <w:r w:rsidR="00A20730" w:rsidRPr="006779E1">
        <w:rPr>
          <w:rFonts w:ascii="Arial" w:hAnsi="Arial" w:cs="Arial"/>
          <w:sz w:val="24"/>
          <w:szCs w:val="24"/>
        </w:rPr>
        <w:t>Раскрытие информации о</w:t>
      </w:r>
      <w:r w:rsidR="004E1926" w:rsidRPr="006779E1">
        <w:rPr>
          <w:rFonts w:ascii="Arial" w:hAnsi="Arial" w:cs="Arial"/>
          <w:sz w:val="24"/>
          <w:szCs w:val="24"/>
        </w:rPr>
        <w:t xml:space="preserve"> муниципальных</w:t>
      </w:r>
      <w:r w:rsidR="00A20730" w:rsidRPr="006779E1">
        <w:rPr>
          <w:rFonts w:ascii="Arial" w:hAnsi="Arial" w:cs="Arial"/>
          <w:sz w:val="24"/>
          <w:szCs w:val="24"/>
        </w:rPr>
        <w:t xml:space="preserve"> ценных бумагах</w:t>
      </w:r>
    </w:p>
    <w:p w:rsidR="00A20730" w:rsidRPr="006779E1" w:rsidRDefault="00A20730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 xml:space="preserve"> </w:t>
      </w:r>
      <w:r w:rsidR="00293942" w:rsidRPr="006779E1">
        <w:rPr>
          <w:rFonts w:ascii="Arial" w:hAnsi="Arial" w:cs="Arial"/>
          <w:sz w:val="24"/>
          <w:szCs w:val="24"/>
        </w:rPr>
        <w:t xml:space="preserve">2.1 </w:t>
      </w:r>
      <w:r w:rsidRPr="006779E1">
        <w:rPr>
          <w:rFonts w:ascii="Arial" w:hAnsi="Arial" w:cs="Arial"/>
          <w:sz w:val="24"/>
          <w:szCs w:val="24"/>
        </w:rPr>
        <w:t>Раскрыти</w:t>
      </w:r>
      <w:r w:rsidR="004E1926" w:rsidRPr="006779E1">
        <w:rPr>
          <w:rFonts w:ascii="Arial" w:hAnsi="Arial" w:cs="Arial"/>
          <w:sz w:val="24"/>
          <w:szCs w:val="24"/>
        </w:rPr>
        <w:t>е информации о муниципальных</w:t>
      </w:r>
      <w:r w:rsidRPr="006779E1">
        <w:rPr>
          <w:rFonts w:ascii="Arial" w:hAnsi="Arial" w:cs="Arial"/>
          <w:sz w:val="24"/>
          <w:szCs w:val="24"/>
        </w:rPr>
        <w:t xml:space="preserve"> ценных бумагах, определяемое в соответствии с федеральными законами, осуществляется путем:</w:t>
      </w:r>
    </w:p>
    <w:p w:rsidR="00A20730" w:rsidRPr="006779E1" w:rsidRDefault="00293942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 xml:space="preserve">- </w:t>
      </w:r>
      <w:r w:rsidR="00A20730" w:rsidRPr="006779E1">
        <w:rPr>
          <w:rFonts w:ascii="Arial" w:hAnsi="Arial" w:cs="Arial"/>
          <w:sz w:val="24"/>
          <w:szCs w:val="24"/>
        </w:rPr>
        <w:t>опублик</w:t>
      </w:r>
      <w:r w:rsidR="004E1926" w:rsidRPr="006779E1">
        <w:rPr>
          <w:rFonts w:ascii="Arial" w:hAnsi="Arial" w:cs="Arial"/>
          <w:sz w:val="24"/>
          <w:szCs w:val="24"/>
        </w:rPr>
        <w:t xml:space="preserve">ования нормативного </w:t>
      </w:r>
      <w:r w:rsidR="00A20730" w:rsidRPr="006779E1">
        <w:rPr>
          <w:rFonts w:ascii="Arial" w:hAnsi="Arial" w:cs="Arial"/>
          <w:sz w:val="24"/>
          <w:szCs w:val="24"/>
        </w:rPr>
        <w:t>прав</w:t>
      </w:r>
      <w:r w:rsidR="004E1926" w:rsidRPr="006779E1">
        <w:rPr>
          <w:rFonts w:ascii="Arial" w:hAnsi="Arial" w:cs="Arial"/>
          <w:sz w:val="24"/>
          <w:szCs w:val="24"/>
        </w:rPr>
        <w:t>ового акта администрации</w:t>
      </w:r>
      <w:r w:rsidR="00A20730" w:rsidRPr="006779E1">
        <w:rPr>
          <w:rFonts w:ascii="Arial" w:hAnsi="Arial" w:cs="Arial"/>
          <w:sz w:val="24"/>
          <w:szCs w:val="24"/>
        </w:rPr>
        <w:t>, которым утверждены Генеральные условия, принимаемые в соответствии с настоящим Кодексом;</w:t>
      </w:r>
    </w:p>
    <w:p w:rsidR="00A20730" w:rsidRPr="006779E1" w:rsidRDefault="00293942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-</w:t>
      </w:r>
      <w:r w:rsidR="00A20730" w:rsidRPr="006779E1">
        <w:rPr>
          <w:rFonts w:ascii="Arial" w:hAnsi="Arial" w:cs="Arial"/>
          <w:sz w:val="24"/>
          <w:szCs w:val="24"/>
        </w:rPr>
        <w:t xml:space="preserve"> опубликования нормативного правового ак</w:t>
      </w:r>
      <w:r w:rsidR="004E1926" w:rsidRPr="006779E1">
        <w:rPr>
          <w:rFonts w:ascii="Arial" w:hAnsi="Arial" w:cs="Arial"/>
          <w:sz w:val="24"/>
          <w:szCs w:val="24"/>
        </w:rPr>
        <w:t xml:space="preserve">та правового акта </w:t>
      </w:r>
      <w:r w:rsidR="00A20730" w:rsidRPr="006779E1">
        <w:rPr>
          <w:rFonts w:ascii="Arial" w:hAnsi="Arial" w:cs="Arial"/>
          <w:sz w:val="24"/>
          <w:szCs w:val="24"/>
        </w:rPr>
        <w:t xml:space="preserve"> администрации, которыми предусматриваются условия эмиссии и обращения, принимаемые в соответствии с настоящим Кодексом;</w:t>
      </w:r>
    </w:p>
    <w:p w:rsidR="00A20730" w:rsidRPr="006779E1" w:rsidRDefault="00293942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-</w:t>
      </w:r>
      <w:r w:rsidR="00A20730" w:rsidRPr="006779E1">
        <w:rPr>
          <w:rFonts w:ascii="Arial" w:hAnsi="Arial" w:cs="Arial"/>
          <w:sz w:val="24"/>
          <w:szCs w:val="24"/>
        </w:rPr>
        <w:t xml:space="preserve"> опубликования и (или) раскрытия эмитентом иным предусмотренным законодательством Российской Федерации способом информации, содержащейся в решении о выпуске (дополнительном выпуске), не позднее даты начала его размещения;</w:t>
      </w:r>
    </w:p>
    <w:p w:rsidR="00A20730" w:rsidRPr="006779E1" w:rsidRDefault="00293942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-</w:t>
      </w:r>
      <w:r w:rsidR="00A20730" w:rsidRPr="006779E1">
        <w:rPr>
          <w:rFonts w:ascii="Arial" w:hAnsi="Arial" w:cs="Arial"/>
          <w:sz w:val="24"/>
          <w:szCs w:val="24"/>
        </w:rPr>
        <w:t xml:space="preserve"> опубликования и (или) раскрытия эмитентом иным предусмотренным законодательством Российской Федерации способом информации, связанной с решением о выпуске (дополнительном выпуске), в том числе информации о размере очередного купона по</w:t>
      </w:r>
      <w:r w:rsidR="005864F7" w:rsidRPr="006779E1">
        <w:rPr>
          <w:rFonts w:ascii="Arial" w:hAnsi="Arial" w:cs="Arial"/>
          <w:sz w:val="24"/>
          <w:szCs w:val="24"/>
        </w:rPr>
        <w:t xml:space="preserve"> муниципальным</w:t>
      </w:r>
      <w:r w:rsidR="00A20730" w:rsidRPr="006779E1">
        <w:rPr>
          <w:rFonts w:ascii="Arial" w:hAnsi="Arial" w:cs="Arial"/>
          <w:sz w:val="24"/>
          <w:szCs w:val="24"/>
        </w:rPr>
        <w:t xml:space="preserve"> ценным бумагам с переменным купонным доходом в соответствии с условиями эмиссии и обращения и решением о выпуске (дополнительном выпуске);</w:t>
      </w:r>
    </w:p>
    <w:p w:rsidR="00A20730" w:rsidRPr="006779E1" w:rsidRDefault="00293942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-</w:t>
      </w:r>
      <w:r w:rsidR="00A20730" w:rsidRPr="006779E1">
        <w:rPr>
          <w:rFonts w:ascii="Arial" w:hAnsi="Arial" w:cs="Arial"/>
          <w:sz w:val="24"/>
          <w:szCs w:val="24"/>
        </w:rPr>
        <w:t>опубликования эмите</w:t>
      </w:r>
      <w:r w:rsidR="005864F7" w:rsidRPr="006779E1">
        <w:rPr>
          <w:rFonts w:ascii="Arial" w:hAnsi="Arial" w:cs="Arial"/>
          <w:sz w:val="24"/>
          <w:szCs w:val="24"/>
        </w:rPr>
        <w:t>нтом отчета об итогах эмиссии муниципальных</w:t>
      </w:r>
      <w:r w:rsidR="00A20730" w:rsidRPr="006779E1">
        <w:rPr>
          <w:rFonts w:ascii="Arial" w:hAnsi="Arial" w:cs="Arial"/>
          <w:sz w:val="24"/>
          <w:szCs w:val="24"/>
        </w:rPr>
        <w:t xml:space="preserve"> ценных бумаг, принимаемого в соответствии с настоящим Кодексом.</w:t>
      </w: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lastRenderedPageBreak/>
        <w:t>2.2.</w:t>
      </w:r>
      <w:r w:rsidR="00A20730" w:rsidRPr="006779E1">
        <w:rPr>
          <w:rFonts w:ascii="Arial" w:hAnsi="Arial" w:cs="Arial"/>
          <w:sz w:val="24"/>
          <w:szCs w:val="24"/>
        </w:rPr>
        <w:t xml:space="preserve"> Опубликование указанных в</w:t>
      </w:r>
      <w:r w:rsidR="00415079" w:rsidRPr="006779E1">
        <w:rPr>
          <w:rFonts w:ascii="Arial" w:hAnsi="Arial" w:cs="Arial"/>
          <w:sz w:val="24"/>
          <w:szCs w:val="24"/>
        </w:rPr>
        <w:t xml:space="preserve"> настоящей статье нормативно </w:t>
      </w:r>
      <w:r w:rsidR="00136BA7">
        <w:rPr>
          <w:rFonts w:ascii="Arial" w:hAnsi="Arial" w:cs="Arial"/>
          <w:sz w:val="24"/>
          <w:szCs w:val="24"/>
        </w:rPr>
        <w:t>–</w:t>
      </w:r>
      <w:r w:rsidR="00415079" w:rsidRPr="006779E1">
        <w:rPr>
          <w:rFonts w:ascii="Arial" w:hAnsi="Arial" w:cs="Arial"/>
          <w:sz w:val="24"/>
          <w:szCs w:val="24"/>
        </w:rPr>
        <w:t xml:space="preserve"> </w:t>
      </w:r>
      <w:r w:rsidR="00A20730" w:rsidRPr="006779E1">
        <w:rPr>
          <w:rFonts w:ascii="Arial" w:hAnsi="Arial" w:cs="Arial"/>
          <w:sz w:val="24"/>
          <w:szCs w:val="24"/>
        </w:rPr>
        <w:t>право</w:t>
      </w:r>
      <w:r w:rsidR="00136BA7">
        <w:rPr>
          <w:rFonts w:ascii="Arial" w:hAnsi="Arial" w:cs="Arial"/>
          <w:sz w:val="24"/>
          <w:szCs w:val="24"/>
        </w:rPr>
        <w:t>вого документа</w:t>
      </w:r>
      <w:r w:rsidR="005864F7" w:rsidRPr="006779E1">
        <w:rPr>
          <w:rFonts w:ascii="Arial" w:hAnsi="Arial" w:cs="Arial"/>
          <w:sz w:val="24"/>
          <w:szCs w:val="24"/>
        </w:rPr>
        <w:t xml:space="preserve"> администрации</w:t>
      </w:r>
      <w:r w:rsidR="00A20730" w:rsidRPr="006779E1">
        <w:rPr>
          <w:rFonts w:ascii="Arial" w:hAnsi="Arial" w:cs="Arial"/>
          <w:sz w:val="24"/>
          <w:szCs w:val="24"/>
        </w:rPr>
        <w:t>, а также изменений, вносимых в них, осуществляется в соответствии с законодательством Российской Федерации.</w:t>
      </w: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2.3.</w:t>
      </w:r>
      <w:r w:rsidR="00A20730" w:rsidRPr="006779E1">
        <w:rPr>
          <w:rFonts w:ascii="Arial" w:hAnsi="Arial" w:cs="Arial"/>
          <w:sz w:val="24"/>
          <w:szCs w:val="24"/>
        </w:rPr>
        <w:t>Эмитент</w:t>
      </w:r>
      <w:r w:rsidR="005864F7" w:rsidRPr="006779E1">
        <w:rPr>
          <w:rFonts w:ascii="Arial" w:hAnsi="Arial" w:cs="Arial"/>
          <w:sz w:val="24"/>
          <w:szCs w:val="24"/>
        </w:rPr>
        <w:t xml:space="preserve">ы </w:t>
      </w:r>
      <w:r w:rsidR="00A20730" w:rsidRPr="006779E1">
        <w:rPr>
          <w:rFonts w:ascii="Arial" w:hAnsi="Arial" w:cs="Arial"/>
          <w:sz w:val="24"/>
          <w:szCs w:val="24"/>
        </w:rPr>
        <w:t>муниципальных ценных бумаг обязаны ежемесячно опубликовывать данные об объеме долга заемщика.</w:t>
      </w: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2.</w:t>
      </w:r>
      <w:r w:rsidR="00415079" w:rsidRPr="006779E1">
        <w:rPr>
          <w:rFonts w:ascii="Arial" w:hAnsi="Arial" w:cs="Arial"/>
          <w:sz w:val="24"/>
          <w:szCs w:val="24"/>
        </w:rPr>
        <w:t>4</w:t>
      </w:r>
      <w:r w:rsidR="00A20730" w:rsidRPr="006779E1">
        <w:rPr>
          <w:rFonts w:ascii="Arial" w:hAnsi="Arial" w:cs="Arial"/>
          <w:sz w:val="24"/>
          <w:szCs w:val="24"/>
        </w:rPr>
        <w:t>. Ст</w:t>
      </w:r>
      <w:r w:rsidR="005864F7" w:rsidRPr="006779E1">
        <w:rPr>
          <w:rFonts w:ascii="Arial" w:hAnsi="Arial" w:cs="Arial"/>
          <w:sz w:val="24"/>
          <w:szCs w:val="24"/>
        </w:rPr>
        <w:t xml:space="preserve">андарты раскрытия информации о </w:t>
      </w:r>
      <w:r w:rsidR="00A20730" w:rsidRPr="006779E1">
        <w:rPr>
          <w:rFonts w:ascii="Arial" w:hAnsi="Arial" w:cs="Arial"/>
          <w:sz w:val="24"/>
          <w:szCs w:val="24"/>
        </w:rPr>
        <w:t>муниципальных ценных бумагах, содержащейся в решении о выпуске (дополнительном выпуске) муниципальных ценных бумаг и в отчете об итогах эмиссии указанных ценных бумаг, уста</w:t>
      </w:r>
      <w:r w:rsidR="00415079" w:rsidRPr="006779E1">
        <w:rPr>
          <w:rFonts w:ascii="Arial" w:hAnsi="Arial" w:cs="Arial"/>
          <w:sz w:val="24"/>
          <w:szCs w:val="24"/>
        </w:rPr>
        <w:t xml:space="preserve">навливаются органом </w:t>
      </w:r>
      <w:r w:rsidR="00A20730" w:rsidRPr="006779E1">
        <w:rPr>
          <w:rFonts w:ascii="Arial" w:hAnsi="Arial" w:cs="Arial"/>
          <w:sz w:val="24"/>
          <w:szCs w:val="24"/>
        </w:rPr>
        <w:t>исполнительной власти, осуществляющим полномочия в части утверждения стандартов раскрытия информации о</w:t>
      </w:r>
      <w:r w:rsidR="005864F7" w:rsidRPr="006779E1">
        <w:rPr>
          <w:rFonts w:ascii="Arial" w:hAnsi="Arial" w:cs="Arial"/>
          <w:sz w:val="24"/>
          <w:szCs w:val="24"/>
        </w:rPr>
        <w:t xml:space="preserve"> </w:t>
      </w:r>
      <w:r w:rsidR="00A20730" w:rsidRPr="006779E1">
        <w:rPr>
          <w:rFonts w:ascii="Arial" w:hAnsi="Arial" w:cs="Arial"/>
          <w:sz w:val="24"/>
          <w:szCs w:val="24"/>
        </w:rPr>
        <w:t xml:space="preserve"> муниципальных ценных бумагах, содержащейся в решении о выпуске (допо</w:t>
      </w:r>
      <w:r w:rsidR="005864F7" w:rsidRPr="006779E1">
        <w:rPr>
          <w:rFonts w:ascii="Arial" w:hAnsi="Arial" w:cs="Arial"/>
          <w:sz w:val="24"/>
          <w:szCs w:val="24"/>
        </w:rPr>
        <w:t xml:space="preserve">лнительном выпуске) </w:t>
      </w:r>
      <w:r w:rsidR="00A20730" w:rsidRPr="006779E1">
        <w:rPr>
          <w:rFonts w:ascii="Arial" w:hAnsi="Arial" w:cs="Arial"/>
          <w:sz w:val="24"/>
          <w:szCs w:val="24"/>
        </w:rPr>
        <w:t>муниципальных ценных бумаг и в отчете об итогах эмиссии указанных ценных бумаг.</w:t>
      </w:r>
    </w:p>
    <w:p w:rsidR="00010CC6" w:rsidRPr="006779E1" w:rsidRDefault="00010CC6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5815F7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3</w:t>
      </w:r>
      <w:r w:rsidR="00A20730" w:rsidRPr="006779E1">
        <w:rPr>
          <w:rFonts w:ascii="Arial" w:hAnsi="Arial" w:cs="Arial"/>
          <w:sz w:val="24"/>
          <w:szCs w:val="24"/>
        </w:rPr>
        <w:t>. Страхование ответственности эмитента за исполнение обязательств по муниципальным ценным бумагам</w:t>
      </w: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3.</w:t>
      </w:r>
      <w:r w:rsidR="00A20730" w:rsidRPr="006779E1">
        <w:rPr>
          <w:rFonts w:ascii="Arial" w:hAnsi="Arial" w:cs="Arial"/>
          <w:sz w:val="24"/>
          <w:szCs w:val="24"/>
        </w:rPr>
        <w:t>1. В случаях, предусмотренных Генеральными условиями и условиями эмиссии и обращени</w:t>
      </w:r>
      <w:r w:rsidR="005864F7" w:rsidRPr="006779E1">
        <w:rPr>
          <w:rFonts w:ascii="Arial" w:hAnsi="Arial" w:cs="Arial"/>
          <w:sz w:val="24"/>
          <w:szCs w:val="24"/>
        </w:rPr>
        <w:t xml:space="preserve">я </w:t>
      </w:r>
      <w:r w:rsidR="00A20730" w:rsidRPr="006779E1">
        <w:rPr>
          <w:rFonts w:ascii="Arial" w:hAnsi="Arial" w:cs="Arial"/>
          <w:sz w:val="24"/>
          <w:szCs w:val="24"/>
        </w:rPr>
        <w:t>муниципальных ценных бумаг, эмитент имеет право осуществить страхование ответственности за исполнение обязательств по указанным ценным бумагам в соответствии с гражданским законодательством.</w:t>
      </w: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3.</w:t>
      </w:r>
      <w:r w:rsidR="00A20730" w:rsidRPr="006779E1">
        <w:rPr>
          <w:rFonts w:ascii="Arial" w:hAnsi="Arial" w:cs="Arial"/>
          <w:sz w:val="24"/>
          <w:szCs w:val="24"/>
        </w:rPr>
        <w:t>2. Условия договора страхования ответственности должны содержаться в решении о выпуске (дополнительном выпуске).</w:t>
      </w:r>
    </w:p>
    <w:p w:rsidR="00A20730" w:rsidRPr="006779E1" w:rsidRDefault="00A20730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4</w:t>
      </w:r>
      <w:r w:rsidR="00A20730" w:rsidRPr="006779E1">
        <w:rPr>
          <w:rFonts w:ascii="Arial" w:hAnsi="Arial" w:cs="Arial"/>
          <w:sz w:val="24"/>
          <w:szCs w:val="24"/>
        </w:rPr>
        <w:t>. Особенности предоставления и исполнения</w:t>
      </w:r>
      <w:r w:rsidR="00415079" w:rsidRPr="006779E1">
        <w:rPr>
          <w:rFonts w:ascii="Arial" w:hAnsi="Arial" w:cs="Arial"/>
          <w:sz w:val="24"/>
          <w:szCs w:val="24"/>
        </w:rPr>
        <w:t xml:space="preserve"> муниципальных</w:t>
      </w:r>
      <w:r w:rsidR="00A20730" w:rsidRPr="006779E1">
        <w:rPr>
          <w:rFonts w:ascii="Arial" w:hAnsi="Arial" w:cs="Arial"/>
          <w:sz w:val="24"/>
          <w:szCs w:val="24"/>
        </w:rPr>
        <w:t xml:space="preserve"> гарантий по обязательствам, возникшим в результате эмиссии </w:t>
      </w:r>
      <w:r w:rsidR="00415079" w:rsidRPr="006779E1">
        <w:rPr>
          <w:rFonts w:ascii="Arial" w:hAnsi="Arial" w:cs="Arial"/>
          <w:sz w:val="24"/>
          <w:szCs w:val="24"/>
        </w:rPr>
        <w:t xml:space="preserve">муниципальных </w:t>
      </w:r>
      <w:r w:rsidR="00A20730" w:rsidRPr="006779E1">
        <w:rPr>
          <w:rFonts w:ascii="Arial" w:hAnsi="Arial" w:cs="Arial"/>
          <w:sz w:val="24"/>
          <w:szCs w:val="24"/>
        </w:rPr>
        <w:t>ценных бумаг</w:t>
      </w:r>
    </w:p>
    <w:p w:rsidR="00010CC6" w:rsidRPr="006779E1" w:rsidRDefault="00010CC6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4.</w:t>
      </w:r>
      <w:r w:rsidR="00A20730" w:rsidRPr="006779E1">
        <w:rPr>
          <w:rFonts w:ascii="Arial" w:hAnsi="Arial" w:cs="Arial"/>
          <w:sz w:val="24"/>
          <w:szCs w:val="24"/>
        </w:rPr>
        <w:t>1. Обязательства, возникшие в результате эмиссии</w:t>
      </w:r>
      <w:r w:rsidR="005864F7" w:rsidRPr="006779E1">
        <w:rPr>
          <w:rFonts w:ascii="Arial" w:hAnsi="Arial" w:cs="Arial"/>
          <w:sz w:val="24"/>
          <w:szCs w:val="24"/>
        </w:rPr>
        <w:t xml:space="preserve"> муниципальных</w:t>
      </w:r>
      <w:r w:rsidR="00A20730" w:rsidRPr="006779E1">
        <w:rPr>
          <w:rFonts w:ascii="Arial" w:hAnsi="Arial" w:cs="Arial"/>
          <w:sz w:val="24"/>
          <w:szCs w:val="24"/>
        </w:rPr>
        <w:t xml:space="preserve"> ценных бумаг, могут быть гарантированы публично-правовым образованием.</w:t>
      </w: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4.</w:t>
      </w:r>
      <w:r w:rsidR="00A20730" w:rsidRPr="006779E1">
        <w:rPr>
          <w:rFonts w:ascii="Arial" w:hAnsi="Arial" w:cs="Arial"/>
          <w:sz w:val="24"/>
          <w:szCs w:val="24"/>
        </w:rPr>
        <w:t xml:space="preserve">2. Порядок предоставления и исполнения </w:t>
      </w:r>
      <w:r w:rsidR="005864F7" w:rsidRPr="006779E1">
        <w:rPr>
          <w:rFonts w:ascii="Arial" w:hAnsi="Arial" w:cs="Arial"/>
          <w:sz w:val="24"/>
          <w:szCs w:val="24"/>
        </w:rPr>
        <w:t xml:space="preserve">муниципальных </w:t>
      </w:r>
      <w:r w:rsidR="00A20730" w:rsidRPr="006779E1">
        <w:rPr>
          <w:rFonts w:ascii="Arial" w:hAnsi="Arial" w:cs="Arial"/>
          <w:sz w:val="24"/>
          <w:szCs w:val="24"/>
        </w:rPr>
        <w:t>гарантий регулируется бюджетным законодательством в соответствии с особенностями, установленными настоящим Кодексом.</w:t>
      </w: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4.</w:t>
      </w:r>
      <w:r w:rsidR="00A20730" w:rsidRPr="006779E1">
        <w:rPr>
          <w:rFonts w:ascii="Arial" w:hAnsi="Arial" w:cs="Arial"/>
          <w:sz w:val="24"/>
          <w:szCs w:val="24"/>
        </w:rPr>
        <w:t>3. В решении о выпуске (дополнительном выпуске) должны быть указаны сведения об условиях</w:t>
      </w:r>
      <w:r w:rsidR="005864F7" w:rsidRPr="006779E1">
        <w:rPr>
          <w:rFonts w:ascii="Arial" w:hAnsi="Arial" w:cs="Arial"/>
          <w:sz w:val="24"/>
          <w:szCs w:val="24"/>
        </w:rPr>
        <w:t xml:space="preserve"> муниципальной </w:t>
      </w:r>
      <w:r w:rsidR="00A20730" w:rsidRPr="006779E1">
        <w:rPr>
          <w:rFonts w:ascii="Arial" w:hAnsi="Arial" w:cs="Arial"/>
          <w:sz w:val="24"/>
          <w:szCs w:val="24"/>
        </w:rPr>
        <w:t xml:space="preserve"> гарантии, предос</w:t>
      </w:r>
      <w:r w:rsidR="005864F7" w:rsidRPr="006779E1">
        <w:rPr>
          <w:rFonts w:ascii="Arial" w:hAnsi="Arial" w:cs="Arial"/>
          <w:sz w:val="24"/>
          <w:szCs w:val="24"/>
        </w:rPr>
        <w:t>тавленной соответственно</w:t>
      </w:r>
      <w:r w:rsidR="00A20730" w:rsidRPr="006779E1">
        <w:rPr>
          <w:rFonts w:ascii="Arial" w:hAnsi="Arial" w:cs="Arial"/>
          <w:sz w:val="24"/>
          <w:szCs w:val="24"/>
        </w:rPr>
        <w:t xml:space="preserve"> муниципальным образованием (гарантом) в обеспечение исполнения обязательств эмитента (принципала), возникающих в результате осуществления последним займа путем эмиссии ценных бумаг, перед владельцами указанных ценных бумаг (бенефициарами).</w:t>
      </w: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4.</w:t>
      </w:r>
      <w:r w:rsidR="00A20730" w:rsidRPr="006779E1">
        <w:rPr>
          <w:rFonts w:ascii="Arial" w:hAnsi="Arial" w:cs="Arial"/>
          <w:sz w:val="24"/>
          <w:szCs w:val="24"/>
        </w:rPr>
        <w:t>4. Права требования к гаранту по</w:t>
      </w:r>
      <w:r w:rsidR="005864F7" w:rsidRPr="006779E1">
        <w:rPr>
          <w:rFonts w:ascii="Arial" w:hAnsi="Arial" w:cs="Arial"/>
          <w:sz w:val="24"/>
          <w:szCs w:val="24"/>
        </w:rPr>
        <w:t xml:space="preserve"> муниципальной</w:t>
      </w:r>
      <w:r w:rsidR="00A20730" w:rsidRPr="006779E1">
        <w:rPr>
          <w:rFonts w:ascii="Arial" w:hAnsi="Arial" w:cs="Arial"/>
          <w:sz w:val="24"/>
          <w:szCs w:val="24"/>
        </w:rPr>
        <w:t xml:space="preserve"> гарантии считаются переданными новому владельцу ценных бумаг (бенефициару), обеспеченных государственной (муниципальной) гарантией, с даты</w:t>
      </w:r>
      <w:r w:rsidR="004228E2" w:rsidRPr="006779E1">
        <w:rPr>
          <w:rFonts w:ascii="Arial" w:hAnsi="Arial" w:cs="Arial"/>
          <w:sz w:val="24"/>
          <w:szCs w:val="24"/>
        </w:rPr>
        <w:t xml:space="preserve"> </w:t>
      </w:r>
      <w:r w:rsidR="00A20730" w:rsidRPr="006779E1">
        <w:rPr>
          <w:rFonts w:ascii="Arial" w:hAnsi="Arial" w:cs="Arial"/>
          <w:sz w:val="24"/>
          <w:szCs w:val="24"/>
        </w:rPr>
        <w:t>перехода к нему права собственности на указанные ценные бумаги.</w:t>
      </w: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4.</w:t>
      </w:r>
      <w:r w:rsidR="00A20730" w:rsidRPr="006779E1">
        <w:rPr>
          <w:rFonts w:ascii="Arial" w:hAnsi="Arial" w:cs="Arial"/>
          <w:sz w:val="24"/>
          <w:szCs w:val="24"/>
        </w:rPr>
        <w:t>5. Гарант по</w:t>
      </w:r>
      <w:r w:rsidR="005864F7" w:rsidRPr="006779E1">
        <w:rPr>
          <w:rFonts w:ascii="Arial" w:hAnsi="Arial" w:cs="Arial"/>
          <w:sz w:val="24"/>
          <w:szCs w:val="24"/>
        </w:rPr>
        <w:t xml:space="preserve"> муниципальной</w:t>
      </w:r>
      <w:r w:rsidR="00A20730" w:rsidRPr="006779E1">
        <w:rPr>
          <w:rFonts w:ascii="Arial" w:hAnsi="Arial" w:cs="Arial"/>
          <w:sz w:val="24"/>
          <w:szCs w:val="24"/>
        </w:rPr>
        <w:t xml:space="preserve"> гарантии несет субсидиарную ответственность по гарантированному им обязательству.</w:t>
      </w:r>
    </w:p>
    <w:p w:rsidR="00A20730" w:rsidRPr="006779E1" w:rsidRDefault="00F07704" w:rsidP="005654D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779E1">
        <w:rPr>
          <w:rFonts w:ascii="Arial" w:hAnsi="Arial" w:cs="Arial"/>
          <w:sz w:val="24"/>
          <w:szCs w:val="24"/>
        </w:rPr>
        <w:t>4.</w:t>
      </w:r>
      <w:r w:rsidR="005864F7" w:rsidRPr="006779E1">
        <w:rPr>
          <w:rFonts w:ascii="Arial" w:hAnsi="Arial" w:cs="Arial"/>
          <w:sz w:val="24"/>
          <w:szCs w:val="24"/>
        </w:rPr>
        <w:t>6. Гарант по муниципальной</w:t>
      </w:r>
      <w:r w:rsidR="00A20730" w:rsidRPr="006779E1">
        <w:rPr>
          <w:rFonts w:ascii="Arial" w:hAnsi="Arial" w:cs="Arial"/>
          <w:sz w:val="24"/>
          <w:szCs w:val="24"/>
        </w:rPr>
        <w:t xml:space="preserve"> гарантии имеет право отказать владельцу ценных бумаг (бенефициару) в удовлетворении его требования в случае, если последний в соответствии с законодательством Российской Федерации не имеет права на осуществление прав по ценным бумагам.</w:t>
      </w:r>
    </w:p>
    <w:p w:rsidR="00A20730" w:rsidRPr="006779E1" w:rsidRDefault="00A20730" w:rsidP="00CF5C5C">
      <w:pPr>
        <w:pStyle w:val="a3"/>
        <w:rPr>
          <w:rFonts w:ascii="Arial" w:hAnsi="Arial" w:cs="Arial"/>
          <w:sz w:val="24"/>
          <w:szCs w:val="24"/>
        </w:rPr>
      </w:pPr>
    </w:p>
    <w:sectPr w:rsidR="00A20730" w:rsidRPr="006779E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B0B5F"/>
    <w:multiLevelType w:val="hybridMultilevel"/>
    <w:tmpl w:val="087E458A"/>
    <w:lvl w:ilvl="0" w:tplc="2DE6246A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A20730"/>
    <w:rsid w:val="00010CC6"/>
    <w:rsid w:val="00136BA7"/>
    <w:rsid w:val="00164538"/>
    <w:rsid w:val="00293942"/>
    <w:rsid w:val="002E6CC7"/>
    <w:rsid w:val="00335981"/>
    <w:rsid w:val="00397088"/>
    <w:rsid w:val="003B427E"/>
    <w:rsid w:val="00415079"/>
    <w:rsid w:val="004228E2"/>
    <w:rsid w:val="00453DF7"/>
    <w:rsid w:val="0046032D"/>
    <w:rsid w:val="004E1926"/>
    <w:rsid w:val="004F384C"/>
    <w:rsid w:val="0050292D"/>
    <w:rsid w:val="005654DE"/>
    <w:rsid w:val="005815F7"/>
    <w:rsid w:val="005864F7"/>
    <w:rsid w:val="00617280"/>
    <w:rsid w:val="006533EF"/>
    <w:rsid w:val="006779E1"/>
    <w:rsid w:val="006E6870"/>
    <w:rsid w:val="007860A5"/>
    <w:rsid w:val="007B7AE3"/>
    <w:rsid w:val="00823319"/>
    <w:rsid w:val="00846CCA"/>
    <w:rsid w:val="008505AE"/>
    <w:rsid w:val="008C3C49"/>
    <w:rsid w:val="009427BE"/>
    <w:rsid w:val="00A2054D"/>
    <w:rsid w:val="00A20730"/>
    <w:rsid w:val="00A34A32"/>
    <w:rsid w:val="00A53350"/>
    <w:rsid w:val="00B3026C"/>
    <w:rsid w:val="00B75633"/>
    <w:rsid w:val="00C3507F"/>
    <w:rsid w:val="00C646E9"/>
    <w:rsid w:val="00CB4E2E"/>
    <w:rsid w:val="00CC260C"/>
    <w:rsid w:val="00CC550E"/>
    <w:rsid w:val="00CF5C5C"/>
    <w:rsid w:val="00D75E76"/>
    <w:rsid w:val="00D8738F"/>
    <w:rsid w:val="00DF13A4"/>
    <w:rsid w:val="00DF5BD4"/>
    <w:rsid w:val="00E01E69"/>
    <w:rsid w:val="00E03FEB"/>
    <w:rsid w:val="00E31749"/>
    <w:rsid w:val="00EC539C"/>
    <w:rsid w:val="00F07704"/>
    <w:rsid w:val="00FA09BA"/>
    <w:rsid w:val="00FE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3B42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C49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4F985-2FA7-46B5-8A2D-F5D8207B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5027</Characters>
  <Application>Microsoft Office Word</Application>
  <DocSecurity>2</DocSecurity>
  <Lines>41</Lines>
  <Paragraphs>11</Paragraphs>
  <ScaleCrop>false</ScaleCrop>
  <Company>КонсультантПлюс Версия 4018.00.50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01.04.2020)</dc:title>
  <dc:subject/>
  <dc:creator>ErbachaevaNV</dc:creator>
  <cp:keywords/>
  <dc:description/>
  <cp:lastModifiedBy>Admin</cp:lastModifiedBy>
  <cp:revision>2</cp:revision>
  <cp:lastPrinted>2020-04-20T03:25:00Z</cp:lastPrinted>
  <dcterms:created xsi:type="dcterms:W3CDTF">2020-06-16T03:40:00Z</dcterms:created>
  <dcterms:modified xsi:type="dcterms:W3CDTF">2020-06-16T03:40:00Z</dcterms:modified>
</cp:coreProperties>
</file>